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cb53" w14:textId="214cb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17 шілдедегі № 211/7 қаулысы. Павлодар облысының Әділет департаментінде 2015 жылғы 28 тамызда № 4674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алынып тасталды - Павлодар облыстық әкімдігінің 13.05.2019 </w:t>
      </w:r>
      <w:r>
        <w:rPr>
          <w:rFonts w:ascii="Times New Roman"/>
          <w:b w:val="false"/>
          <w:i w:val="false"/>
          <w:color w:val="000000"/>
          <w:sz w:val="28"/>
        </w:rPr>
        <w:t>№ 146/2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w:t>
      </w:r>
      <w:r>
        <w:rPr>
          <w:rFonts w:ascii="Times New Roman"/>
          <w:b w:val="false"/>
          <w:i w:val="false"/>
          <w:color w:val="000000"/>
          <w:sz w:val="28"/>
        </w:rPr>
        <w:t>Асыл тұқымды мал шаруашылығын дамытуды</w:t>
      </w:r>
      <w:r>
        <w:rPr>
          <w:rFonts w:ascii="Times New Roman"/>
          <w:b w:val="false"/>
          <w:i w:val="false"/>
          <w:color w:val="000000"/>
          <w:sz w:val="28"/>
        </w:rPr>
        <w:t xml:space="preserve"> мал шаруашылығы өнімінің өнімділігін және сапасын арттыруды субсидиялау" мемлекеттік көрсетілетін қызметтер регламенттері бекітілсін.</w:t>
      </w:r>
    </w:p>
    <w:bookmarkEnd w:id="2"/>
    <w:bookmarkStart w:name="z5" w:id="3"/>
    <w:p>
      <w:pPr>
        <w:spacing w:after="0"/>
        <w:ind w:left="0"/>
        <w:jc w:val="both"/>
      </w:pPr>
      <w:r>
        <w:rPr>
          <w:rFonts w:ascii="Times New Roman"/>
          <w:b w:val="false"/>
          <w:i w:val="false"/>
          <w:color w:val="000000"/>
          <w:sz w:val="28"/>
        </w:rPr>
        <w:t>
      2. Мыналар күші жойылды деп танылсын:</w:t>
      </w:r>
    </w:p>
    <w:bookmarkEnd w:id="3"/>
    <w:bookmarkStart w:name="z6" w:id="4"/>
    <w:p>
      <w:pPr>
        <w:spacing w:after="0"/>
        <w:ind w:left="0"/>
        <w:jc w:val="both"/>
      </w:pPr>
      <w:r>
        <w:rPr>
          <w:rFonts w:ascii="Times New Roman"/>
          <w:b w:val="false"/>
          <w:i w:val="false"/>
          <w:color w:val="000000"/>
          <w:sz w:val="28"/>
        </w:rPr>
        <w:t xml:space="preserve">
      1) Павлодар облысы әкімдігінің 2014 жылғы 24 сәуірдегі "Ауыл шаруашылығы саласындағы мемлекеттік көрсетілетін қызметтер регламенттерін бекіту туралы" № 129/4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3844 болып тіркелді, 2014 жылғы 21 маусымда "Сарыарқа самалы", "Звезда Прииртышья" газеттерінде жарияланды):</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Мал шаруашылығы өнімдерінің</w:t>
      </w:r>
      <w:r>
        <w:rPr>
          <w:rFonts w:ascii="Times New Roman"/>
          <w:b w:val="false"/>
          <w:i w:val="false"/>
          <w:color w:val="000000"/>
          <w:sz w:val="28"/>
        </w:rPr>
        <w:t xml:space="preserve"> өнімділігі мен сапасын арттыруды субсидиялау";</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Асыл тұқымды мал шаруашылығын</w:t>
      </w:r>
      <w:r>
        <w:rPr>
          <w:rFonts w:ascii="Times New Roman"/>
          <w:b w:val="false"/>
          <w:i w:val="false"/>
          <w:color w:val="000000"/>
          <w:sz w:val="28"/>
        </w:rPr>
        <w:t xml:space="preserve"> дамытуды субсидиялау";</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w:t>
      </w:r>
      <w:r>
        <w:rPr>
          <w:rFonts w:ascii="Times New Roman"/>
          <w:b w:val="false"/>
          <w:i w:val="false"/>
          <w:color w:val="000000"/>
          <w:sz w:val="28"/>
        </w:rPr>
        <w:t>Жеке қосалқы шаруашылықтың</w:t>
      </w:r>
      <w:r>
        <w:rPr>
          <w:rFonts w:ascii="Times New Roman"/>
          <w:b w:val="false"/>
          <w:i w:val="false"/>
          <w:color w:val="000000"/>
          <w:sz w:val="28"/>
        </w:rPr>
        <w:t xml:space="preserve"> болуы туралы анықтама беру" мемлекеттік көрсетілетін қызметтер регламенттері алынып тасталсын;</w:t>
      </w:r>
    </w:p>
    <w:bookmarkEnd w:id="5"/>
    <w:bookmarkStart w:name="z10" w:id="6"/>
    <w:p>
      <w:pPr>
        <w:spacing w:after="0"/>
        <w:ind w:left="0"/>
        <w:jc w:val="both"/>
      </w:pPr>
      <w:r>
        <w:rPr>
          <w:rFonts w:ascii="Times New Roman"/>
          <w:b w:val="false"/>
          <w:i w:val="false"/>
          <w:color w:val="000000"/>
          <w:sz w:val="28"/>
        </w:rPr>
        <w:t xml:space="preserve">
      2) Павлодар облысы әкімдігінің 2014 жылғы 25 қыркүйектегі "Павлодар облысы әкімдігінің 2014 жылғы 24 сәуірдегі "Ауыл шаруашылығы саласындағы мемлекеттік көрсетілетін қызметтер регламенттерін бекіту туралы" № 129/4 қаулысына өзгерістер мен толықтырулар енгізу туралы" № 309/9 </w:t>
      </w:r>
      <w:r>
        <w:rPr>
          <w:rFonts w:ascii="Times New Roman"/>
          <w:b w:val="false"/>
          <w:i w:val="false"/>
          <w:color w:val="000000"/>
          <w:sz w:val="28"/>
        </w:rPr>
        <w:t>қаулысында</w:t>
      </w:r>
      <w:r>
        <w:rPr>
          <w:rFonts w:ascii="Times New Roman"/>
          <w:b w:val="false"/>
          <w:i w:val="false"/>
          <w:color w:val="000000"/>
          <w:sz w:val="28"/>
        </w:rPr>
        <w:t xml:space="preserve"> (Нормативтік-құқықтық актілерді мемлекеттік тіркеу тізілімінде № 4136 болып тіркелді, 2014 жылғы 22 қарашада "Сарыарқа самалы", "Звезда Прииртышья" газеттерінде жарияланды):</w:t>
      </w:r>
    </w:p>
    <w:bookmarkEnd w:id="6"/>
    <w:bookmarkStart w:name="z11" w:id="7"/>
    <w:p>
      <w:pPr>
        <w:spacing w:after="0"/>
        <w:ind w:left="0"/>
        <w:jc w:val="both"/>
      </w:pPr>
      <w:r>
        <w:rPr>
          <w:rFonts w:ascii="Times New Roman"/>
          <w:b w:val="false"/>
          <w:i w:val="false"/>
          <w:color w:val="000000"/>
          <w:sz w:val="28"/>
        </w:rPr>
        <w:t>
      "көрсетілген қаулымен бекітілген "Мал шаруашылығы өнімдерінің өнімділігі мен сапасын арттыруды субсидиялау" мемлекеттік көрсетілетін қызмет регламенті:</w:t>
      </w:r>
    </w:p>
    <w:bookmarkEnd w:id="7"/>
    <w:bookmarkStart w:name="z12" w:id="8"/>
    <w:p>
      <w:pPr>
        <w:spacing w:after="0"/>
        <w:ind w:left="0"/>
        <w:jc w:val="both"/>
      </w:pPr>
      <w:r>
        <w:rPr>
          <w:rFonts w:ascii="Times New Roman"/>
          <w:b w:val="false"/>
          <w:i w:val="false"/>
          <w:color w:val="000000"/>
          <w:sz w:val="28"/>
        </w:rPr>
        <w:t>
      3-бөлімнің 8-тармағы келесі мазмұндағы абзацпен толықтырылсын:</w:t>
      </w:r>
    </w:p>
    <w:bookmarkEnd w:id="8"/>
    <w:p>
      <w:pPr>
        <w:spacing w:after="0"/>
        <w:ind w:left="0"/>
        <w:jc w:val="both"/>
      </w:pPr>
      <w:r>
        <w:rPr>
          <w:rFonts w:ascii="Times New Roman"/>
          <w:b w:val="false"/>
          <w:i w:val="false"/>
          <w:color w:val="000000"/>
          <w:sz w:val="28"/>
        </w:rPr>
        <w:t>
      "Мемлекеттік қызмет көрсету үрдісінде рәсімдер (іс-әрекеттер) реттілігінің, көрсетілетін қызметті берушінің құрылымдық бөлімшелерінің (қызметшілерінің) өзара іс-қимылының толық сипаттамасы осы регламенттің 4-қосымшасына сәйкес мемлекеттік қызмет көрсетудің бизнес-үрдістерінің анықтамалығында көрсетіледі.";</w:t>
      </w:r>
    </w:p>
    <w:bookmarkStart w:name="z13" w:id="9"/>
    <w:p>
      <w:pPr>
        <w:spacing w:after="0"/>
        <w:ind w:left="0"/>
        <w:jc w:val="both"/>
      </w:pPr>
      <w:r>
        <w:rPr>
          <w:rFonts w:ascii="Times New Roman"/>
          <w:b w:val="false"/>
          <w:i w:val="false"/>
          <w:color w:val="000000"/>
          <w:sz w:val="28"/>
        </w:rPr>
        <w:t>
      осы қаулының 12-қосымшасына сәйкес 4-қосымшамен толықтырылсын;</w:t>
      </w:r>
    </w:p>
    <w:bookmarkEnd w:id="9"/>
    <w:bookmarkStart w:name="z14" w:id="10"/>
    <w:p>
      <w:pPr>
        <w:spacing w:after="0"/>
        <w:ind w:left="0"/>
        <w:jc w:val="both"/>
      </w:pPr>
      <w:r>
        <w:rPr>
          <w:rFonts w:ascii="Times New Roman"/>
          <w:b w:val="false"/>
          <w:i w:val="false"/>
          <w:color w:val="000000"/>
          <w:sz w:val="28"/>
        </w:rPr>
        <w:t>
      көрсетілген қаулымен бекітілген "Асыл тұқымды мал шаруашылығын дамытуды субсидиялау" мемлекеттік көрсетілетін қызмет регламенті:</w:t>
      </w:r>
    </w:p>
    <w:bookmarkEnd w:id="10"/>
    <w:bookmarkStart w:name="z15" w:id="11"/>
    <w:p>
      <w:pPr>
        <w:spacing w:after="0"/>
        <w:ind w:left="0"/>
        <w:jc w:val="both"/>
      </w:pPr>
      <w:r>
        <w:rPr>
          <w:rFonts w:ascii="Times New Roman"/>
          <w:b w:val="false"/>
          <w:i w:val="false"/>
          <w:color w:val="000000"/>
          <w:sz w:val="28"/>
        </w:rPr>
        <w:t>
      3-бөлімнің 8-тармағы келесі мазмұндағы абзацпен толықтырылсын:</w:t>
      </w:r>
    </w:p>
    <w:bookmarkEnd w:id="11"/>
    <w:p>
      <w:pPr>
        <w:spacing w:after="0"/>
        <w:ind w:left="0"/>
        <w:jc w:val="both"/>
      </w:pPr>
      <w:r>
        <w:rPr>
          <w:rFonts w:ascii="Times New Roman"/>
          <w:b w:val="false"/>
          <w:i w:val="false"/>
          <w:color w:val="000000"/>
          <w:sz w:val="28"/>
        </w:rPr>
        <w:t>
      "Мемлекеттік қызмет көрсету үрдісінде рәсімдер (іс-әрекеттер) реттілігінің, көрсетілетін қызметті берушінің құрылымдық бөлімшелерінің (қызметшілерінің) өзара іс-қимылының толық сипаттамасы осы регламенттің 4-қосымшасына сәйкес мемлекеттік қызмет көрсетудің бизнес-үрдістерінің анықтамалығында көрсетіледі.";</w:t>
      </w:r>
    </w:p>
    <w:bookmarkStart w:name="z16" w:id="12"/>
    <w:p>
      <w:pPr>
        <w:spacing w:after="0"/>
        <w:ind w:left="0"/>
        <w:jc w:val="both"/>
      </w:pPr>
      <w:r>
        <w:rPr>
          <w:rFonts w:ascii="Times New Roman"/>
          <w:b w:val="false"/>
          <w:i w:val="false"/>
          <w:color w:val="000000"/>
          <w:sz w:val="28"/>
        </w:rPr>
        <w:t>
      осы қаулының 13-қосымшасына сәйкес 4-қосымшамен толықтырылсын;</w:t>
      </w:r>
    </w:p>
    <w:bookmarkEnd w:id="12"/>
    <w:bookmarkStart w:name="z17" w:id="13"/>
    <w:p>
      <w:pPr>
        <w:spacing w:after="0"/>
        <w:ind w:left="0"/>
        <w:jc w:val="both"/>
      </w:pPr>
      <w:r>
        <w:rPr>
          <w:rFonts w:ascii="Times New Roman"/>
          <w:b w:val="false"/>
          <w:i w:val="false"/>
          <w:color w:val="000000"/>
          <w:sz w:val="28"/>
        </w:rPr>
        <w:t>
      көрсетілген қаулымен бекітілген "Жеке қосалқы шаруашылықтың болуы туралы анықтама беру" мемлекеттік көрсетілетін қызмет регламенті:</w:t>
      </w:r>
    </w:p>
    <w:bookmarkEnd w:id="13"/>
    <w:bookmarkStart w:name="z18" w:id="14"/>
    <w:p>
      <w:pPr>
        <w:spacing w:after="0"/>
        <w:ind w:left="0"/>
        <w:jc w:val="both"/>
      </w:pPr>
      <w:r>
        <w:rPr>
          <w:rFonts w:ascii="Times New Roman"/>
          <w:b w:val="false"/>
          <w:i w:val="false"/>
          <w:color w:val="000000"/>
          <w:sz w:val="28"/>
        </w:rPr>
        <w:t>
      4-бөлім келесі мазмұндағы 13-тармақпен толықтырылсын:</w:t>
      </w:r>
    </w:p>
    <w:bookmarkEnd w:id="14"/>
    <w:p>
      <w:pPr>
        <w:spacing w:after="0"/>
        <w:ind w:left="0"/>
        <w:jc w:val="both"/>
      </w:pPr>
      <w:r>
        <w:rPr>
          <w:rFonts w:ascii="Times New Roman"/>
          <w:b w:val="false"/>
          <w:i w:val="false"/>
          <w:color w:val="000000"/>
          <w:sz w:val="28"/>
        </w:rPr>
        <w:t>
      "13. Мемлекеттік қызмет көрсету ұрдісінде рәсімдер (іс-әрекеттер) реттілігінің, көрсетілетін қызметті берушінің құрылымдық бөлімшелерінің (қызметшілерінің) өзара іс-қимылының толық сипаттамасы, сондай-ақ мемлекеттік қызмет көрсету үрдісінде халыққа қызмет көрсету орталығымен өзара өзара іс-қимыл тәртібінің және ақпараттық жүйелерді қолдану тәртібінің сипаттамасы осы регламенттің 6-қосымшасына сәйкес мемлекеттік қызмет көрсетудің бизнес-үрдістерінің анықтамалығында көрсетіледі.";</w:t>
      </w:r>
    </w:p>
    <w:bookmarkStart w:name="z19" w:id="15"/>
    <w:p>
      <w:pPr>
        <w:spacing w:after="0"/>
        <w:ind w:left="0"/>
        <w:jc w:val="both"/>
      </w:pPr>
      <w:r>
        <w:rPr>
          <w:rFonts w:ascii="Times New Roman"/>
          <w:b w:val="false"/>
          <w:i w:val="false"/>
          <w:color w:val="000000"/>
          <w:sz w:val="28"/>
        </w:rPr>
        <w:t>
      осы қаулының 14-қосымшасына сәйкес 6-қосымшамен толықтырылсын." деген сөздер мен сандар алынып тасталсын.</w:t>
      </w:r>
    </w:p>
    <w:bookmarkEnd w:id="15"/>
    <w:bookmarkStart w:name="z20" w:id="16"/>
    <w:p>
      <w:pPr>
        <w:spacing w:after="0"/>
        <w:ind w:left="0"/>
        <w:jc w:val="both"/>
      </w:pPr>
      <w:r>
        <w:rPr>
          <w:rFonts w:ascii="Times New Roman"/>
          <w:b w:val="false"/>
          <w:i w:val="false"/>
          <w:color w:val="000000"/>
          <w:sz w:val="28"/>
        </w:rPr>
        <w:t>
      3. "Павлодар облысының ауыл шаруашылығы басқармасы" мемлекеттік мекемесі заңнамамен белгіленген тәртіппен:</w:t>
      </w:r>
    </w:p>
    <w:bookmarkEnd w:id="16"/>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p>
    <w:bookmarkStart w:name="z21" w:id="17"/>
    <w:p>
      <w:pPr>
        <w:spacing w:after="0"/>
        <w:ind w:left="0"/>
        <w:jc w:val="both"/>
      </w:pPr>
      <w:r>
        <w:rPr>
          <w:rFonts w:ascii="Times New Roman"/>
          <w:b w:val="false"/>
          <w:i w:val="false"/>
          <w:color w:val="000000"/>
          <w:sz w:val="28"/>
        </w:rPr>
        <w:t xml:space="preserve">
      4. Осы қаулының орындалуын бақылау облыс әкімінің орынбасары </w:t>
      </w:r>
      <w:r>
        <w:br/>
      </w:r>
      <w:r>
        <w:rPr>
          <w:rFonts w:ascii="Times New Roman"/>
          <w:b w:val="false"/>
          <w:i w:val="false"/>
          <w:color w:val="000000"/>
          <w:sz w:val="28"/>
        </w:rPr>
        <w:t>Н.К. Әшімбетовке жүктелсiн.</w:t>
      </w:r>
    </w:p>
    <w:bookmarkEnd w:id="17"/>
    <w:bookmarkStart w:name="z22" w:id="1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211/7 қаулысымен</w:t>
            </w:r>
            <w:r>
              <w:br/>
            </w:r>
            <w:r>
              <w:rPr>
                <w:rFonts w:ascii="Times New Roman"/>
                <w:b w:val="false"/>
                <w:i w:val="false"/>
                <w:color w:val="000000"/>
                <w:sz w:val="20"/>
              </w:rPr>
              <w:t>бекітілді</w:t>
            </w:r>
          </w:p>
        </w:tc>
      </w:tr>
    </w:tbl>
    <w:bookmarkStart w:name="z24" w:id="19"/>
    <w:p>
      <w:pPr>
        <w:spacing w:after="0"/>
        <w:ind w:left="0"/>
        <w:jc w:val="left"/>
      </w:pPr>
      <w:r>
        <w:rPr>
          <w:rFonts w:ascii="Times New Roman"/>
          <w:b/>
          <w:i w:val="false"/>
          <w:color w:val="000000"/>
        </w:rPr>
        <w:t xml:space="preserve"> "Жеке қосалқы шаруашылықтың бар екендігі туралы анықтама беру"</w:t>
      </w:r>
      <w:r>
        <w:br/>
      </w:r>
      <w:r>
        <w:rPr>
          <w:rFonts w:ascii="Times New Roman"/>
          <w:b/>
          <w:i w:val="false"/>
          <w:color w:val="000000"/>
        </w:rPr>
        <w:t>мемлекеттік көрсетілетін қызмет регламенті</w:t>
      </w:r>
    </w:p>
    <w:bookmarkEnd w:id="19"/>
    <w:p>
      <w:pPr>
        <w:spacing w:after="0"/>
        <w:ind w:left="0"/>
        <w:jc w:val="both"/>
      </w:pPr>
      <w:r>
        <w:rPr>
          <w:rFonts w:ascii="Times New Roman"/>
          <w:b w:val="false"/>
          <w:i w:val="false"/>
          <w:color w:val="ff0000"/>
          <w:sz w:val="28"/>
        </w:rPr>
        <w:t xml:space="preserve">
      Ескерту. Регламент алынып тасталды - Павлодар облыстық әкімдігінің 13.05.2019 </w:t>
      </w:r>
      <w:r>
        <w:rPr>
          <w:rFonts w:ascii="Times New Roman"/>
          <w:b w:val="false"/>
          <w:i w:val="false"/>
          <w:color w:val="ff0000"/>
          <w:sz w:val="28"/>
        </w:rPr>
        <w:t>№ 146/2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211/7 қаулысымен</w:t>
            </w:r>
            <w:r>
              <w:br/>
            </w:r>
            <w:r>
              <w:rPr>
                <w:rFonts w:ascii="Times New Roman"/>
                <w:b w:val="false"/>
                <w:i w:val="false"/>
                <w:color w:val="000000"/>
                <w:sz w:val="20"/>
              </w:rPr>
              <w:t>бекітілді</w:t>
            </w:r>
          </w:p>
        </w:tc>
      </w:tr>
    </w:tbl>
    <w:bookmarkStart w:name="z27" w:id="20"/>
    <w:p>
      <w:pPr>
        <w:spacing w:after="0"/>
        <w:ind w:left="0"/>
        <w:jc w:val="left"/>
      </w:pPr>
      <w:r>
        <w:rPr>
          <w:rFonts w:ascii="Times New Roman"/>
          <w:b/>
          <w:i w:val="false"/>
          <w:color w:val="000000"/>
        </w:rPr>
        <w:t xml:space="preserve"> "Асыл тұқымды мал шаруашылығын дамытуды, мал шаруашылығы</w:t>
      </w:r>
      <w:r>
        <w:br/>
      </w:r>
      <w:r>
        <w:rPr>
          <w:rFonts w:ascii="Times New Roman"/>
          <w:b/>
          <w:i w:val="false"/>
          <w:color w:val="000000"/>
        </w:rPr>
        <w:t>өнімінің өнімділігін және сапасын арттыруды субсидиялау"</w:t>
      </w:r>
      <w:r>
        <w:br/>
      </w:r>
      <w:r>
        <w:rPr>
          <w:rFonts w:ascii="Times New Roman"/>
          <w:b/>
          <w:i w:val="false"/>
          <w:color w:val="000000"/>
        </w:rPr>
        <w:t>мемлекеттік көрсетілетін қызмет регламенті</w:t>
      </w:r>
    </w:p>
    <w:bookmarkEnd w:id="20"/>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13.05.2019 </w:t>
      </w:r>
      <w:r>
        <w:rPr>
          <w:rFonts w:ascii="Times New Roman"/>
          <w:b w:val="false"/>
          <w:i w:val="false"/>
          <w:color w:val="ff0000"/>
          <w:sz w:val="28"/>
        </w:rPr>
        <w:t>№ 146/2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 w:id="21"/>
    <w:p>
      <w:pPr>
        <w:spacing w:after="0"/>
        <w:ind w:left="0"/>
        <w:jc w:val="left"/>
      </w:pPr>
      <w:r>
        <w:rPr>
          <w:rFonts w:ascii="Times New Roman"/>
          <w:b/>
          <w:i w:val="false"/>
          <w:color w:val="000000"/>
        </w:rPr>
        <w:t xml:space="preserve"> 1-тарау. Жалпы ережелер</w:t>
      </w:r>
    </w:p>
    <w:bookmarkEnd w:id="21"/>
    <w:bookmarkStart w:name="z29" w:id="22"/>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қызметті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22"/>
    <w:p>
      <w:pPr>
        <w:spacing w:after="0"/>
        <w:ind w:left="0"/>
        <w:jc w:val="both"/>
      </w:pPr>
      <w:r>
        <w:rPr>
          <w:rFonts w:ascii="Times New Roman"/>
          <w:b w:val="false"/>
          <w:i w:val="false"/>
          <w:color w:val="000000"/>
          <w:sz w:val="28"/>
        </w:rPr>
        <w:t>
      Өтініш қабылдау және мемлекеттік қызметті көрсету нәтижесін беру "электрондық үкіметтің" www.egov.kz веб-порталы (бұдан әрі – портал) арқылы жүзеге асырылады.</w:t>
      </w:r>
    </w:p>
    <w:bookmarkStart w:name="z30" w:id="2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23"/>
    <w:bookmarkStart w:name="z31" w:id="24"/>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28 сәуірдегі "Мал шаруашылығы саласындағы мемлекеттік көрсетілетін қызметтер стандарттарын бекіту туралы" № 3-2/378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11284 болып тіркелген)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 көрсетілетін қызметті берушінің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бас тарту туралы уәжді жауабы.</w:t>
      </w:r>
    </w:p>
    <w:bookmarkEnd w:id="24"/>
    <w:p>
      <w:pPr>
        <w:spacing w:after="0"/>
        <w:ind w:left="0"/>
        <w:jc w:val="both"/>
      </w:pPr>
      <w:r>
        <w:rPr>
          <w:rFonts w:ascii="Times New Roman"/>
          <w:b w:val="false"/>
          <w:i w:val="false"/>
          <w:color w:val="000000"/>
          <w:sz w:val="28"/>
        </w:rPr>
        <w:t>
      Мемлекеттік қызметті көрсету нәтижесін беру нысаны - электрондық.</w:t>
      </w:r>
    </w:p>
    <w:p>
      <w:pPr>
        <w:spacing w:after="0"/>
        <w:ind w:left="0"/>
        <w:jc w:val="both"/>
      </w:pPr>
      <w:r>
        <w:rPr>
          <w:rFonts w:ascii="Times New Roman"/>
          <w:b w:val="false"/>
          <w:i w:val="false"/>
          <w:color w:val="000000"/>
          <w:sz w:val="28"/>
        </w:rPr>
        <w:t>
      Мемлекеттік қызметті көрсету нәтижесі туралы хабарлама электрондық құжат нысанында көрсетілетін қызметті алушының "жеке кабинетіне" жолданады.</w:t>
      </w:r>
    </w:p>
    <w:bookmarkStart w:name="z32" w:id="25"/>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25"/>
    <w:bookmarkStart w:name="z33" w:id="26"/>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асыл тұқымды мал шаруашылығын дамытуды, мал шаруашылығы өнімінің өнімділігін және сапасын арттыруға арналған өтінімді электрондық цифрлық қолтаңбамен (бұдан әрі – ЭЦҚ) куәландырылған электрондық құжат нысанында порталға беру мемлекеттік қызметті көрсету бойынша рәсімді (іс-қимылды) бастау үшін негіз болып табылады.</w:t>
      </w:r>
    </w:p>
    <w:bookmarkEnd w:id="26"/>
    <w:p>
      <w:pPr>
        <w:spacing w:after="0"/>
        <w:ind w:left="0"/>
        <w:jc w:val="both"/>
      </w:pPr>
      <w:r>
        <w:rPr>
          <w:rFonts w:ascii="Times New Roman"/>
          <w:b w:val="false"/>
          <w:i w:val="false"/>
          <w:color w:val="000000"/>
          <w:sz w:val="28"/>
        </w:rPr>
        <w:t>
      Өтінімнің қабылданғанын растау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болып табылады.</w:t>
      </w:r>
    </w:p>
    <w:bookmarkStart w:name="z34" w:id="2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7"/>
    <w:p>
      <w:pPr>
        <w:spacing w:after="0"/>
        <w:ind w:left="0"/>
        <w:jc w:val="both"/>
      </w:pPr>
      <w:r>
        <w:rPr>
          <w:rFonts w:ascii="Times New Roman"/>
          <w:b w:val="false"/>
          <w:i w:val="false"/>
          <w:color w:val="000000"/>
          <w:sz w:val="28"/>
        </w:rPr>
        <w:t>
      1) көрсетілетін қызметті берушінің жауапты маманы тиісті хабарламаға ЭЦҚ қолдану арқылы қол қою жолымен көрсетілетін қызметті алушының өтінімін қабылдауын растайды.</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сәйкестілігі кезінде төлем тапсырмасын қалыптастырады және қол қою үшін көрсетілетін қызметті берушінің басшысына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алулар бөліміне жолдайды – 30 (отыз) минут;</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 тиесілі субсидияларды аудару үшін төлем тапсырмасын аумақтық қазынашылық бөлімшесіне жолдайды – 30 (отыз) минут;</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сағат.</w:t>
      </w:r>
    </w:p>
    <w:bookmarkStart w:name="z35" w:id="2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бойынша рәсімнің (іс-қимылының) нәтижесі:</w:t>
      </w:r>
    </w:p>
    <w:bookmarkEnd w:id="28"/>
    <w:p>
      <w:pPr>
        <w:spacing w:after="0"/>
        <w:ind w:left="0"/>
        <w:jc w:val="both"/>
      </w:pPr>
      <w:r>
        <w:rPr>
          <w:rFonts w:ascii="Times New Roman"/>
          <w:b w:val="false"/>
          <w:i w:val="false"/>
          <w:color w:val="000000"/>
          <w:sz w:val="28"/>
        </w:rPr>
        <w:t>
      1) төлем тапсырмасын қабылдау, қол қою және көрсетілетін қызметті берушінің басшысына жолдау немесе мемлекеттік қызметті қөрсетуден бас тарту туралы уәжді жауап беру;</w:t>
      </w:r>
    </w:p>
    <w:p>
      <w:pPr>
        <w:spacing w:after="0"/>
        <w:ind w:left="0"/>
        <w:jc w:val="both"/>
      </w:pPr>
      <w:r>
        <w:rPr>
          <w:rFonts w:ascii="Times New Roman"/>
          <w:b w:val="false"/>
          <w:i w:val="false"/>
          <w:color w:val="000000"/>
          <w:sz w:val="28"/>
        </w:rPr>
        <w:t>
      2) төлем тапсырмасына қол қою және көрсетілетін қызметті берушінің ауыл шаруашылығын қаржыландыру және мемлекеттік сатып алулар бөліміне жолдау;</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4) мемлекеттік қызметті көрсету нәтижесін көрсетілетін қызметті алушыға жолдау.</w:t>
      </w:r>
    </w:p>
    <w:bookmarkStart w:name="z36" w:id="29"/>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9"/>
    <w:bookmarkStart w:name="z37" w:id="3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0"/>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w:t>
      </w:r>
    </w:p>
    <w:bookmarkStart w:name="z38" w:id="31"/>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31"/>
    <w:bookmarkStart w:name="z39" w:id="32"/>
    <w:p>
      <w:pPr>
        <w:spacing w:after="0"/>
        <w:ind w:left="0"/>
        <w:jc w:val="left"/>
      </w:pPr>
      <w:r>
        <w:rPr>
          <w:rFonts w:ascii="Times New Roman"/>
          <w:b/>
          <w:i w:val="false"/>
          <w:color w:val="000000"/>
        </w:rPr>
        <w:t xml:space="preserve"> 4-тарау. Мемлекеттік қызмет көрсету процесінде</w:t>
      </w:r>
      <w:r>
        <w:br/>
      </w:r>
      <w:r>
        <w:rPr>
          <w:rFonts w:ascii="Times New Roman"/>
          <w:b/>
          <w:i w:val="false"/>
          <w:color w:val="000000"/>
        </w:rPr>
        <w:t>"Азаматтарға арналған үкімет" мемлекеттік корпорациясы</w:t>
      </w:r>
      <w:r>
        <w:br/>
      </w:r>
      <w:r>
        <w:rPr>
          <w:rFonts w:ascii="Times New Roman"/>
          <w:b/>
          <w:i w:val="false"/>
          <w:color w:val="000000"/>
        </w:rPr>
        <w:t>және (немесе) өзге де көрсетілетін қызметті</w:t>
      </w:r>
      <w:r>
        <w:br/>
      </w:r>
      <w:r>
        <w:rPr>
          <w:rFonts w:ascii="Times New Roman"/>
          <w:b/>
          <w:i w:val="false"/>
          <w:color w:val="000000"/>
        </w:rPr>
        <w:t>берушілермен өзара іс-қимыл тәртібін, сондай-ақ</w:t>
      </w:r>
      <w:r>
        <w:br/>
      </w:r>
      <w:r>
        <w:rPr>
          <w:rFonts w:ascii="Times New Roman"/>
          <w:b/>
          <w:i w:val="false"/>
          <w:color w:val="000000"/>
        </w:rPr>
        <w:t>ақпараттық жүйелерді пайдалану тәртібін сипаттау</w:t>
      </w:r>
    </w:p>
    <w:bookmarkEnd w:id="32"/>
    <w:bookmarkStart w:name="z40" w:id="33"/>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"Азаматтарға арналған үкімет" мемлекеттік корпорациясы арқылы көрсетілмейді.</w:t>
      </w:r>
    </w:p>
    <w:bookmarkEnd w:id="33"/>
    <w:bookmarkStart w:name="z41" w:id="34"/>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34"/>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авторизациядан бас тарту туралы хабарламаны порталда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 сұранысты өңдеу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ұсынылған құжаттардың талаптары мен шарттарының сақталуына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42" w:id="35"/>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w:t>
            </w:r>
            <w:r>
              <w:br/>
            </w:r>
            <w:r>
              <w:rPr>
                <w:rFonts w:ascii="Times New Roman"/>
                <w:b w:val="false"/>
                <w:i w:val="false"/>
                <w:color w:val="000000"/>
                <w:sz w:val="20"/>
              </w:rPr>
              <w:t>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4" w:id="36"/>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w:t>
      </w:r>
      <w:r>
        <w:br/>
      </w:r>
      <w:r>
        <w:rPr>
          <w:rFonts w:ascii="Times New Roman"/>
          <w:b/>
          <w:i w:val="false"/>
          <w:color w:val="000000"/>
        </w:rPr>
        <w:t>(қызметкерлер) арасындағы рәсімдер (іс-қимылдар) реттілігін сипаттау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1928"/>
        <w:gridCol w:w="5031"/>
        <w:gridCol w:w="1930"/>
        <w:gridCol w:w="1798"/>
        <w:gridCol w:w="11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жауапты маманы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бөлімінің жауапты маманы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қабылдауын тиісті хабарламаға ЭЦҚ қолдану арқылы қол қойып растау.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сәйкестілігі кезінде төлем тапсырмасын қалыптастыру және қол қою үшін көрсетілетін қызметті берушінің басшысына жолдау;</w:t>
            </w:r>
            <w:r>
              <w:br/>
            </w:r>
            <w:r>
              <w:rPr>
                <w:rFonts w:ascii="Times New Roman"/>
                <w:b w:val="false"/>
                <w:i w:val="false"/>
                <w:color w:val="000000"/>
                <w:sz w:val="20"/>
              </w:rPr>
              <w:t xml:space="preserve">
сәйкес келмеген жағдайда көрсетілетін қызметті алушыға Стандарттың </w:t>
            </w:r>
            <w:r>
              <w:br/>
            </w:r>
            <w:r>
              <w:rPr>
                <w:rFonts w:ascii="Times New Roman"/>
                <w:b w:val="false"/>
                <w:i w:val="false"/>
                <w:color w:val="000000"/>
                <w:sz w:val="20"/>
              </w:rPr>
              <w:t>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жолдау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жолдау</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 үшін көрсетілетін қызметті берушінің басшысына жолдау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көрсетілетін қызметті берушінің ауыл шаруашылығын қаржыландыру және мемлекеттік сатып алулар бөліміне жолдау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сағат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w:t>
            </w:r>
            <w:r>
              <w:br/>
            </w:r>
            <w:r>
              <w:rPr>
                <w:rFonts w:ascii="Times New Roman"/>
                <w:b w:val="false"/>
                <w:i w:val="false"/>
                <w:color w:val="000000"/>
                <w:sz w:val="20"/>
              </w:rPr>
              <w:t>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6" w:id="37"/>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іс-қимылының диаграммасы </w:t>
      </w:r>
    </w:p>
    <w:bookmarkEnd w:id="37"/>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p>
    <w:bookmarkStart w:name="z47" w:id="38"/>
    <w:p>
      <w:pPr>
        <w:spacing w:after="0"/>
        <w:ind w:left="0"/>
        <w:jc w:val="left"/>
      </w:pPr>
      <w:r>
        <w:rPr>
          <w:rFonts w:ascii="Times New Roman"/>
          <w:b/>
          <w:i w:val="false"/>
          <w:color w:val="000000"/>
        </w:rPr>
        <w:t xml:space="preserve"> Шартты белгілер мен қысқартулар: </w:t>
      </w:r>
    </w:p>
    <w:bookmarkEnd w:id="38"/>
    <w:p>
      <w:pPr>
        <w:spacing w:after="0"/>
        <w:ind w:left="0"/>
        <w:jc w:val="both"/>
      </w:pPr>
      <w:r>
        <w:drawing>
          <wp:inline distT="0" distB="0" distL="0" distR="0">
            <wp:extent cx="78105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5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w:t>
            </w:r>
            <w:r>
              <w:br/>
            </w:r>
            <w:r>
              <w:rPr>
                <w:rFonts w:ascii="Times New Roman"/>
                <w:b w:val="false"/>
                <w:i w:val="false"/>
                <w:color w:val="000000"/>
                <w:sz w:val="20"/>
              </w:rPr>
              <w:t>дамытуды, мал</w:t>
            </w:r>
            <w:r>
              <w:br/>
            </w:r>
            <w:r>
              <w:rPr>
                <w:rFonts w:ascii="Times New Roman"/>
                <w:b w:val="false"/>
                <w:i w:val="false"/>
                <w:color w:val="000000"/>
                <w:sz w:val="20"/>
              </w:rPr>
              <w:t>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49" w:id="39"/>
    <w:p>
      <w:pPr>
        <w:spacing w:after="0"/>
        <w:ind w:left="0"/>
        <w:jc w:val="left"/>
      </w:pPr>
      <w:r>
        <w:rPr>
          <w:rFonts w:ascii="Times New Roman"/>
          <w:b/>
          <w:i w:val="false"/>
          <w:color w:val="000000"/>
        </w:rPr>
        <w:t xml:space="preserve"> "Асыл тұқымды мал шаруашылығын дамытуды, мал шаруашылығы</w:t>
      </w:r>
      <w:r>
        <w:br/>
      </w:r>
      <w:r>
        <w:rPr>
          <w:rFonts w:ascii="Times New Roman"/>
          <w:b/>
          <w:i w:val="false"/>
          <w:color w:val="000000"/>
        </w:rPr>
        <w:t>өнімінің өнімділігін және сапасын арттыруды субсидиялау"</w:t>
      </w:r>
      <w:r>
        <w:br/>
      </w:r>
      <w:r>
        <w:rPr>
          <w:rFonts w:ascii="Times New Roman"/>
          <w:b/>
          <w:i w:val="false"/>
          <w:color w:val="000000"/>
        </w:rPr>
        <w:t xml:space="preserve">мемлекеттік қызметін көрсетудің бизнес-процестерінің анықтамалығы </w:t>
      </w:r>
    </w:p>
    <w:bookmarkEnd w:id="39"/>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37000"/>
                    </a:xfrm>
                    <a:prstGeom prst="rect">
                      <a:avLst/>
                    </a:prstGeom>
                  </pic:spPr>
                </pic:pic>
              </a:graphicData>
            </a:graphic>
          </wp:inline>
        </w:drawing>
      </w:r>
    </w:p>
    <w:p>
      <w:pPr>
        <w:spacing w:after="0"/>
        <w:ind w:left="0"/>
        <w:jc w:val="left"/>
      </w:pPr>
      <w:r>
        <w:br/>
      </w:r>
    </w:p>
    <w:bookmarkStart w:name="z50" w:id="40"/>
    <w:p>
      <w:pPr>
        <w:spacing w:after="0"/>
        <w:ind w:left="0"/>
        <w:jc w:val="left"/>
      </w:pPr>
      <w:r>
        <w:rPr>
          <w:rFonts w:ascii="Times New Roman"/>
          <w:b/>
          <w:i w:val="false"/>
          <w:color w:val="000000"/>
        </w:rPr>
        <w:t xml:space="preserve"> Шартты белгілер: </w:t>
      </w:r>
    </w:p>
    <w:bookmarkEnd w:id="40"/>
    <w:p>
      <w:pPr>
        <w:spacing w:after="0"/>
        <w:ind w:left="0"/>
        <w:jc w:val="both"/>
      </w:pPr>
      <w:r>
        <w:drawing>
          <wp:inline distT="0" distB="0" distL="0" distR="0">
            <wp:extent cx="78105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38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