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2258" w14:textId="c432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12 ақпандағы "Сатып алынатын ауылшаруашылық өнімдерінің субсидиялар нормативін бекіту туралы" № 37/2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3 қарашадағы № 307/11 қаулысы. Павлодар облысының Әділет департаментінде 2015 жылғы 03 желтоқсанда № 4824 болып тіркелді. Күші жойылды – Павлодар облысы әкімдігінің 2021 жылғы 25 мамырдағы № 137/4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25.05.2021 № 137/4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12-6) тармақшасына, Қазақстан Республикасының 2014 жылғы 13 мамырдағы "Кепілдендірілген сатып алу бағасы мен сатып алу бағасы белгіленетін ауылшаруашылық өнімінің тізбесін бекіту туралы" № 486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Ауыл шаруашылығы министрлігінің 2014 жылғы 26 қарашадағы № 3-2/615 </w:t>
      </w:r>
      <w:r>
        <w:rPr>
          <w:rFonts w:ascii="Times New Roman"/>
          <w:b w:val="false"/>
          <w:i w:val="false"/>
          <w:color w:val="000000"/>
          <w:sz w:val="28"/>
        </w:rPr>
        <w:t>бұйрығымен</w:t>
      </w:r>
      <w:r>
        <w:rPr>
          <w:rFonts w:ascii="Times New Roman"/>
          <w:b w:val="false"/>
          <w:i w:val="false"/>
          <w:color w:val="000000"/>
          <w:sz w:val="28"/>
        </w:rPr>
        <w:t xml:space="preserve">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 xml:space="preserve">ҚАУЛЫ ЕТЕДІ: </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Павлодар облысы әкімдігінің 2015 жылғы 12 ақпандағы "Сатып алынатын ауылшаруашылық өнімдерінің субсидиялар нормативін бекіту туралы" № 37/2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4315 болып тіркелді, 2015 жылғы 6 наурызда "Регион.КZ" газетінде жарияланды) келесідей өзгерістер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прембуласында "Қайта өңдеуші кәсіпорындардың ауылшаруашылық өнімін тереңдете қайта өңдеп шығару үшін оны сатып алу шығындарын субсидиялау қағидаларын және кепілдендірілген сатып алу бағасы мен сатып алу бағасы белгіленетін ауылшаруашылық өнімінің тізбесін бекіту туралы" деген сөздер "Кепілдендірілген сатып алу бағасы мен сатып алу бағасы белгіленетін ауылшаруашылық өнімінің тізбесін бекіту" деген сөздермен ауыстырылсын;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Н.К. Әшімбетовке жүктелсiн.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"3" қарашадағы</w:t>
            </w:r>
            <w:r>
              <w:br/>
            </w:r>
            <w:r>
              <w:rPr>
                <w:rFonts w:ascii="Times New Roman"/>
                <w:b w:val="false"/>
                <w:i w:val="false"/>
                <w:color w:val="000000"/>
                <w:sz w:val="20"/>
              </w:rPr>
              <w:t>№ 307/11 қаулысына</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Сатып алынатын ауылшаруашылық өнімінің субсидиялар нормативі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3678"/>
        <w:gridCol w:w="6104"/>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 атауы</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w:t>
            </w:r>
            <w:r>
              <w:br/>
            </w:r>
            <w:r>
              <w:rPr>
                <w:rFonts w:ascii="Times New Roman"/>
                <w:b w:val="false"/>
                <w:i w:val="false"/>
                <w:color w:val="000000"/>
                <w:sz w:val="20"/>
              </w:rPr>
              <w:t>(теңге/кг)</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w:t>
            </w:r>
            <w:r>
              <w:br/>
            </w:r>
            <w:r>
              <w:rPr>
                <w:rFonts w:ascii="Times New Roman"/>
                <w:b w:val="false"/>
                <w:i w:val="false"/>
                <w:color w:val="000000"/>
                <w:sz w:val="20"/>
              </w:rPr>
              <w:t>
(майы алынған)</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