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1e47" w14:textId="7571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шешіміне өзгеріс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2015 жылғы 23 ақпандағы № 310/43 шешімі. Павлодар облысының Әділет департаментінде 2015 жылғы 13 наурызда № 4361 болып тіркелді. Күші жойылды - Павлодар облысы Ақсу қалалық мәслихатының 2016 жылғы 08 шілдедегі N 43/5 шешімімен</w:t>
      </w:r>
    </w:p>
    <w:p>
      <w:pPr>
        <w:spacing w:after="0"/>
        <w:ind w:left="0"/>
        <w:jc w:val="left"/>
      </w:pPr>
      <w:r>
        <w:rPr>
          <w:rFonts w:ascii="Times New Roman"/>
          <w:b w:val="false"/>
          <w:i w:val="false"/>
          <w:color w:val="ff0000"/>
          <w:sz w:val="28"/>
        </w:rPr>
        <w:t xml:space="preserve">      Ескерту. Күші жойылды - Павлодар облысы Ақсу қалалық мәслихатының 08.07.2016 N 43/5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w:t>
      </w:r>
      <w:r>
        <w:rPr>
          <w:rFonts w:ascii="Times New Roman"/>
          <w:b/>
          <w:i w:val="false"/>
          <w:color w:val="000000"/>
          <w:sz w:val="28"/>
        </w:rPr>
        <w:t>І:</w:t>
      </w:r>
      <w:r>
        <w:br/>
      </w:r>
      <w:r>
        <w:rPr>
          <w:rFonts w:ascii="Times New Roman"/>
          <w:b w:val="false"/>
          <w:i w:val="false"/>
          <w:color w:val="000000"/>
          <w:sz w:val="28"/>
        </w:rPr>
        <w:t>
      </w:t>
      </w:r>
      <w:r>
        <w:rPr>
          <w:rFonts w:ascii="Times New Roman"/>
          <w:b w:val="false"/>
          <w:i w:val="false"/>
          <w:color w:val="000000"/>
          <w:sz w:val="28"/>
        </w:rPr>
        <w:t xml:space="preserve">1. Ақсу қалалық мәслихатының 2014 жылғы 20 ақпандағы "Әлеуметтік көмек көрсетудің, оның мөлшерлерін белгілеудің және Ақсу қаласының мұқтаж азаматтарының жекелеген санаттарының тізбесін айқындаудың қағидаларын бекіту туралы" № 196/28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3731 болып тіркелген, 2014 жылғы 29 наурызда "Ақсу жолы", "Новый путь" газеттерінде жарияланған) келесі өзгеріс және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12) тармақшамен толықтырылсын:</w:t>
      </w:r>
      <w:r>
        <w:br/>
      </w:r>
      <w:r>
        <w:rPr>
          <w:rFonts w:ascii="Times New Roman"/>
          <w:b w:val="false"/>
          <w:i w:val="false"/>
          <w:color w:val="000000"/>
          <w:sz w:val="28"/>
        </w:rPr>
        <w:t>
      "1941 жылғы 22 маусым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медальдерімен марапатталмаған адамдар.";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1) тармақшасының үшінші абзацы мынадай редакцияда жазылсын:</w:t>
      </w:r>
      <w:r>
        <w:br/>
      </w:r>
      <w:r>
        <w:rPr>
          <w:rFonts w:ascii="Times New Roman"/>
          <w:b w:val="false"/>
          <w:i w:val="false"/>
          <w:color w:val="000000"/>
          <w:sz w:val="28"/>
        </w:rPr>
        <w:t xml:space="preserve">
      "уәкілетті ұйымның тізімі негізінде </w:t>
      </w:r>
      <w:r>
        <w:rPr>
          <w:rFonts w:ascii="Times New Roman"/>
          <w:b w:val="false"/>
          <w:i w:val="false"/>
          <w:color w:val="000000"/>
          <w:sz w:val="28"/>
        </w:rPr>
        <w:t>8-тармақтың</w:t>
      </w:r>
      <w:r>
        <w:rPr>
          <w:rFonts w:ascii="Times New Roman"/>
          <w:b w:val="false"/>
          <w:i w:val="false"/>
          <w:color w:val="000000"/>
          <w:sz w:val="28"/>
        </w:rPr>
        <w:t xml:space="preserve"> 2) тармақшасындағы бірінші, екінші, үшінші, төртінші, бесінші абзацтарда, 3) тармақшасындағы бірінші, екінші абзацтарда, 4) тармақшасындағы бірінші, екінші, үшінші, төртінші абзацтарда, 12) тармақшасында көрсетілген санаттар үшін;".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мәслихаттың экономика және бюджет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i w:val="false"/>
          <w:color w:val="000000"/>
          <w:sz w:val="28"/>
        </w:rPr>
        <w:t>жылы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