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ee94" w14:textId="190e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(V шақырылған кезекті XXХIV сессия) 2014 жылғы 25 желтоқсандағы "2015 - 2017 жылдарға арналған Екібастұз қаласының бюджеті туралы" № 299/34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2015 жылғы 10 қарашадағы № 353/43 шешімі. Павлодар облысының Әділет департаментінде 2015 жылғы 03 желтоқсанда № 4823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Екібастұз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Екібастұз қалалық мәслихатының (V шақырылған кезекті XХХІV сессия) 2014 жылғы 25 желтоқсандағы "2015 - 2017 жылдарға арналған Екібастұз қаласының бюджеті туралы" (Нормативтік құқықтық актілерді мемлекеттік тіркеу тізілімінде № 4268 болып тіркелген, 2015 жылғы 22 қаңтардағы "Отарқа" газетінде, 2015 жылғы 22 қаңтардағы "Голос Экибастуза" газетінде жарияланған) № 299/34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"13 833 889" деген сандар "13 769 799"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"10 511 370" деген сандар "10 526 184"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"42 156" деген сандар "48 100"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"45 207" деген сандар "72 056"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"3 235 156" деген сандар "3 123 459"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 "14 534 530" деген сандар "14 498 263"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"1 230 658" деген сандар "1 229 562"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"1 232 715" деген сандар "1 231 619"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"126 025" деген сандар "98 202"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"140 876" деген сандар "139 202"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"14 851" деген сандар "41 000"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тармақшасында "-2 057 324" деген сандар "-2 056 228"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тармақшасында "2 057 324" деген сандар "2 056 228"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2015 жылдың 1 қаңтардан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XXХIV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Екібастұз қаласының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987"/>
        <w:gridCol w:w="577"/>
        <w:gridCol w:w="6697"/>
        <w:gridCol w:w="34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бизнесіне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487"/>
        <w:gridCol w:w="1358"/>
        <w:gridCol w:w="1358"/>
        <w:gridCol w:w="5340"/>
        <w:gridCol w:w="2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картасының екінші бағыты шеңберінде жетіспейтін инженерлік-коммуникациялық инфрақұрылымды дамыту және/немесе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601"/>
        <w:gridCol w:w="1459"/>
        <w:gridCol w:w="1460"/>
        <w:gridCol w:w="5004"/>
        <w:gridCol w:w="27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2023"/>
        <w:gridCol w:w="1182"/>
        <w:gridCol w:w="3352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9"/>
        <w:gridCol w:w="6651"/>
      </w:tblGrid>
      <w:tr>
        <w:trPr>
          <w:trHeight w:val="30" w:hRule="atLeast"/>
        </w:trPr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ХLIII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ХХХIV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2015-2017 жылдарға жоғары тұрған бюджеттерден бөлінген, нысаналы трансферттер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4672"/>
        <w:gridCol w:w="2659"/>
        <w:gridCol w:w="2184"/>
        <w:gridCol w:w="2184"/>
      </w:tblGrid>
      <w:tr>
        <w:trPr>
          <w:trHeight w:val="3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Нысаналы трансферттердің мақсаты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НЫСАНАЛЫ ТРАНСФЕРТТЕР 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ағымдағы трансферттер: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санитарлық союға жіберілетін, бруцеллезбен ауыратын ауыл шаруашылығы жануарларының құнын өтеуге ауру жануарларды санитарлық союды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-мемлекеттік органдардың функцияларын мемлекеттік басқарудың төмен тұрған деңгейлерінен жоғарғы деңгейлерге беруге байланысты, 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мамандандырылмаған БЖСМ қызметін 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балалар мен жасөспірімдердің психикалық денсаулығын тексеру және халыққа психологиялық-медициналық-педагогтік консультациялық көмек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патронат тәрбиешiлерге берiлген баланы (балаларды) күтіп-бағуға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жалпы білім беретін мектептердің Интернет желісіне қорғалған қолжетімділігін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даму трансферттері: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сумен жабдықтау және су бұру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ағымдағы трансферттер: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үш деңгейлі жүйе бойынша біліктілікті арттырудан өткен мұғалімдерге жалақыны ұлғайтуға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арнаулы әлеуметтік қызметтер стандарттарын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мүгедектердің құқықтарын қамтамасыз ету және өмір сүру сапасын жақсарту жөніндегі іс-шаралар жоспарын іске асыруға, 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мүгедектерді міндетті гигиеналық құралдармен қамтамасыз ету нормаларын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мүгедектерге қызмет көрсетуге бағдарланған ұйымдардың орналасқан жерлерінде жүргіншілер өткелдерін дыбыстық құрылғылармен жабдықтауға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моноқалаларда ағымдағы іс-шараларды іске асыруға, 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ағымдағы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жобаларды іске асыру үшін банктердің кредиттері бойынша пайыздық мөлшерлемені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айлықақысына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азаматтық хал актілерін тіркеу бөлімдерінің штат санын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агроөнеркәсіп кешенінің жергілікті атқарушы органдарының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даму трансферттері: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сумен жабдықтау және су бұру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моноқалалардағы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мамандандырылған уәкілетті ұйымдардың жарғылық капиталдарын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ХLIII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XXХIV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бюджеттік кредиттердің сомаларын бюджеттік</w:t>
      </w:r>
      <w:r>
        <w:br/>
      </w:r>
      <w:r>
        <w:rPr>
          <w:rFonts w:ascii="Times New Roman"/>
          <w:b/>
          <w:i w:val="false"/>
          <w:color w:val="000000"/>
        </w:rPr>
        <w:t>бағдарламалар әкімшілеріне үлестіру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5784"/>
        <w:gridCol w:w="5479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әкімшілерінің атауы/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 кредиттердің мақсаты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жылу, сумен жабдықтау және су бұру жүйелерін реконструкциялау және құрылыс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