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7fdd" w14:textId="1027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2015 жылғы 28 шілдедегі № 205 қаулысы. Павлодар облысының Әділет департаментінде 2015 жылғы 06 тамызда № 4646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жер қатынастары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бекітілісін.</w:t>
      </w:r>
    </w:p>
    <w:bookmarkEnd w:id="1"/>
    <w:bookmarkStart w:name="z3" w:id="2"/>
    <w:p>
      <w:pPr>
        <w:spacing w:after="0"/>
        <w:ind w:left="0"/>
        <w:jc w:val="both"/>
      </w:pPr>
      <w:r>
        <w:rPr>
          <w:rFonts w:ascii="Times New Roman"/>
          <w:b w:val="false"/>
          <w:i w:val="false"/>
          <w:color w:val="000000"/>
          <w:sz w:val="28"/>
        </w:rPr>
        <w:t>
      2. "Ақтоғай ауданының жер қатынастары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міндеттелсін.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әкідігінің 2015 жылғы</w:t>
            </w:r>
            <w:r>
              <w:br/>
            </w:r>
            <w:r>
              <w:rPr>
                <w:rFonts w:ascii="Times New Roman"/>
                <w:b w:val="false"/>
                <w:i w:val="false"/>
                <w:color w:val="000000"/>
                <w:sz w:val="20"/>
              </w:rPr>
              <w:t>"28" шілдедегі № 205</w:t>
            </w:r>
            <w:r>
              <w:br/>
            </w:r>
            <w:r>
              <w:rPr>
                <w:rFonts w:ascii="Times New Roman"/>
                <w:b w:val="false"/>
                <w:i w:val="false"/>
                <w:color w:val="000000"/>
                <w:sz w:val="20"/>
              </w:rPr>
              <w:t>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жер қатынастары бөлімі"</w:t>
      </w:r>
      <w:r>
        <w:br/>
      </w:r>
      <w:r>
        <w:rPr>
          <w:rFonts w:ascii="Times New Roman"/>
          <w:b/>
          <w:i w:val="false"/>
          <w:color w:val="000000"/>
        </w:rPr>
        <w:t>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ауданының жер қатынастары бөлімі" мемлекеттік мекемесі Ақтоғай ауданының аумағында жер қатынастары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жер қатынастары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жер қатынастары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жер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жер қатынастары бөлімі"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жер қатынастары бөлімі" мемлекеттік мекемесі өз құзыретінің мәселелері бойынша заңнамада белгіленген тәртіппен "Ақтоғай ауданының жер қатынастары бөлімі" мемлекеттік мекеме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ауданының жер қатынастары бөлімі"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ауданының жер қатынастары бөлімі" мемлекеттік мекемесінің орналасқан мекен-жайы: Қазақстан Республикасы, Павлодар облысы, 140200, Ақтоғай ауданы, Ақтоғай ауылы, Абая көшесі, 77.</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ауданының жер қатынастары бөлімі" мемлекеттік мекемесі, государственное учреждение "Отдел земельных отношений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ауданының жер қатынастары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ауданының жер қатынастары бөлімі"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 әкімдігі тұлғасында "Ақтоғай ауданының жер қатынастары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жер қатынастары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жер қатынастары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жер қатынастары бөлімі" мемлекеттік мекемесі кәсіпкерлік субъектілерімен "Ақтоғай ауданының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ауданының жер қатынастары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жер қатынастары бөлімі" мемлекеттік мекемесінің миссиясы: Ақтоғай ауданында жер қатынастары саласында мемлекеттік саясатты жүргізу.</w:t>
      </w:r>
    </w:p>
    <w:bookmarkEnd w:id="23"/>
    <w:bookmarkStart w:name="z26" w:id="24"/>
    <w:p>
      <w:pPr>
        <w:spacing w:after="0"/>
        <w:ind w:left="0"/>
        <w:jc w:val="both"/>
      </w:pPr>
      <w:r>
        <w:rPr>
          <w:rFonts w:ascii="Times New Roman"/>
          <w:b w:val="false"/>
          <w:i w:val="false"/>
          <w:color w:val="000000"/>
          <w:sz w:val="28"/>
        </w:rPr>
        <w:t>
      17. "Ақтоғай ауданының жер қатынастары бөлімі" мемлекеттік мекемесінің мақсаты аудандық деңгейде жер қатынастары мәселелері бойынша мемлекеттік саясатты жүзеге асыру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жер қатынастары бөлімі" мемлекеттік мекемесі қызметінің мәні Ақтоғай ауданының аумағында жер қатынастарын реттеу мәселелерінде мемлекеттік саясатты жүзеге асыру болып табылады.</w:t>
      </w:r>
    </w:p>
    <w:bookmarkEnd w:id="25"/>
    <w:bookmarkStart w:name="z28" w:id="26"/>
    <w:p>
      <w:pPr>
        <w:spacing w:after="0"/>
        <w:ind w:left="0"/>
        <w:jc w:val="both"/>
      </w:pPr>
      <w:r>
        <w:rPr>
          <w:rFonts w:ascii="Times New Roman"/>
          <w:b w:val="false"/>
          <w:i w:val="false"/>
          <w:color w:val="000000"/>
          <w:sz w:val="28"/>
        </w:rPr>
        <w:t xml:space="preserve">
      19. Негізгі міндеттері: </w:t>
      </w:r>
    </w:p>
    <w:bookmarkEnd w:id="26"/>
    <w:p>
      <w:pPr>
        <w:spacing w:after="0"/>
        <w:ind w:left="0"/>
        <w:jc w:val="both"/>
      </w:pPr>
      <w:r>
        <w:rPr>
          <w:rFonts w:ascii="Times New Roman"/>
          <w:b w:val="false"/>
          <w:i w:val="false"/>
          <w:color w:val="000000"/>
          <w:sz w:val="28"/>
        </w:rPr>
        <w:t>
       жер қатынастары саласын реттеуде бірыңғай мемлекеттік саясатты жүргізеді, жер ережелерінін заңдылықтарын қатаң сақтау;</w:t>
      </w:r>
    </w:p>
    <w:p>
      <w:pPr>
        <w:spacing w:after="0"/>
        <w:ind w:left="0"/>
        <w:jc w:val="both"/>
      </w:pPr>
      <w:r>
        <w:rPr>
          <w:rFonts w:ascii="Times New Roman"/>
          <w:b w:val="false"/>
          <w:i w:val="false"/>
          <w:color w:val="000000"/>
          <w:sz w:val="28"/>
        </w:rPr>
        <w:t>
       жер мониторингін жүргізуді ұйымдастырады, бар жерлердің және оны санаттары бойынша пайдалануды, жер телімдерінің меншігі, бұзылған жерлерді қайта өңдеу, топырақтың құнарлы қабатын алу және пайдалану жөнінде жыл сайын аудандық есепті жасау;</w:t>
      </w:r>
    </w:p>
    <w:p>
      <w:pPr>
        <w:spacing w:after="0"/>
        <w:ind w:left="0"/>
        <w:jc w:val="both"/>
      </w:pPr>
      <w:r>
        <w:rPr>
          <w:rFonts w:ascii="Times New Roman"/>
          <w:b w:val="false"/>
          <w:i w:val="false"/>
          <w:color w:val="000000"/>
          <w:sz w:val="28"/>
        </w:rPr>
        <w:t>
       жер қатынастары саласында мемлекеттік мүддені қорғау.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жер қойнауын пайдаланудың мемлекеттік геологиялық зерттеуге және барлауға байланысты мақсаттары үшін жер учаскелерін беру жөніндегі ауданның атқарушы органының ұсыныстары мен шешімдерінің жобаларын дайындау;</w:t>
      </w:r>
    </w:p>
    <w:p>
      <w:pPr>
        <w:spacing w:after="0"/>
        <w:ind w:left="0"/>
        <w:jc w:val="both"/>
      </w:pPr>
      <w:r>
        <w:rPr>
          <w:rFonts w:ascii="Times New Roman"/>
          <w:b w:val="false"/>
          <w:i w:val="false"/>
          <w:color w:val="000000"/>
          <w:sz w:val="28"/>
        </w:rPr>
        <w:t xml:space="preserve">
      5) мемлекет мұқтажы үшін жер учаскелерін мәжбүрлеп иеліктен шығару жөнінде ұсыныстар дайындау; </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xml:space="preserve">
      7) мемлекет жеке меншікке сататын нақты жер учаскелерінің кадастрлық (бағалау) құнын бекіту; </w:t>
      </w:r>
    </w:p>
    <w:p>
      <w:pPr>
        <w:spacing w:after="0"/>
        <w:ind w:left="0"/>
        <w:jc w:val="both"/>
      </w:pPr>
      <w:r>
        <w:rPr>
          <w:rFonts w:ascii="Times New Roman"/>
          <w:b w:val="false"/>
          <w:i w:val="false"/>
          <w:color w:val="000000"/>
          <w:sz w:val="28"/>
        </w:rPr>
        <w:t xml:space="preserve">
      8) жерге орналастыруды жүргізуді ұйымдастыру және жер учаскелерін қалыптастыру жөніндегі жерге орналастыру жобаларын бекіту; </w:t>
      </w:r>
    </w:p>
    <w:p>
      <w:pPr>
        <w:spacing w:after="0"/>
        <w:ind w:left="0"/>
        <w:jc w:val="both"/>
      </w:pPr>
      <w:r>
        <w:rPr>
          <w:rFonts w:ascii="Times New Roman"/>
          <w:b w:val="false"/>
          <w:i w:val="false"/>
          <w:color w:val="000000"/>
          <w:sz w:val="28"/>
        </w:rPr>
        <w:t>
      9) жерді аймақтарға бөлу жобаларын және ауданның жерін ұтымды пайдалану жөніндегі бағдарламаларды, жобалар мен сызбаларды әзірлеуді ұйымдастыру;</w:t>
      </w:r>
    </w:p>
    <w:p>
      <w:pPr>
        <w:spacing w:after="0"/>
        <w:ind w:left="0"/>
        <w:jc w:val="both"/>
      </w:pPr>
      <w:r>
        <w:rPr>
          <w:rFonts w:ascii="Times New Roman"/>
          <w:b w:val="false"/>
          <w:i w:val="false"/>
          <w:color w:val="000000"/>
          <w:sz w:val="28"/>
        </w:rPr>
        <w:t xml:space="preserve">
      10) елді мекендер аумағының жер-шаруашылық орналастыру жобаларын әзірлеуді ұйымдастыру; </w:t>
      </w:r>
    </w:p>
    <w:p>
      <w:pPr>
        <w:spacing w:after="0"/>
        <w:ind w:left="0"/>
        <w:jc w:val="both"/>
      </w:pPr>
      <w:r>
        <w:rPr>
          <w:rFonts w:ascii="Times New Roman"/>
          <w:b w:val="false"/>
          <w:i w:val="false"/>
          <w:color w:val="000000"/>
          <w:sz w:val="28"/>
        </w:rPr>
        <w:t>
      11)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xml:space="preserve">
      12) жерді пайдалану мен қорғау мәселелерін қазғайтын аудандық бағдарламалардың, жобалар мен схемаларға сараптамасын жүргізу; </w:t>
      </w:r>
    </w:p>
    <w:p>
      <w:pPr>
        <w:spacing w:after="0"/>
        <w:ind w:left="0"/>
        <w:jc w:val="both"/>
      </w:pPr>
      <w:r>
        <w:rPr>
          <w:rFonts w:ascii="Times New Roman"/>
          <w:b w:val="false"/>
          <w:i w:val="false"/>
          <w:color w:val="000000"/>
          <w:sz w:val="28"/>
        </w:rPr>
        <w:t xml:space="preserve">
      13) ауданның жер теңгерімін жасау; </w:t>
      </w:r>
    </w:p>
    <w:p>
      <w:pPr>
        <w:spacing w:after="0"/>
        <w:ind w:left="0"/>
        <w:jc w:val="both"/>
      </w:pPr>
      <w:r>
        <w:rPr>
          <w:rFonts w:ascii="Times New Roman"/>
          <w:b w:val="false"/>
          <w:i w:val="false"/>
          <w:color w:val="000000"/>
          <w:sz w:val="28"/>
        </w:rPr>
        <w:t xml:space="preserve">
      14) жер учаскелерінің меншік иелері мен жер пайдаланушылардың, сондай-ақ жер құқығы қатынастарының басқа да субъектілерінің есебін жүргізу; </w:t>
      </w:r>
    </w:p>
    <w:p>
      <w:pPr>
        <w:spacing w:after="0"/>
        <w:ind w:left="0"/>
        <w:jc w:val="both"/>
      </w:pPr>
      <w:r>
        <w:rPr>
          <w:rFonts w:ascii="Times New Roman"/>
          <w:b w:val="false"/>
          <w:i w:val="false"/>
          <w:color w:val="000000"/>
          <w:sz w:val="28"/>
        </w:rPr>
        <w:t xml:space="preserve">
      15) ауыл шаруашылығы мақсатындағы жер учаскелерінің төлқұжаттарын беру; </w:t>
      </w:r>
    </w:p>
    <w:p>
      <w:pPr>
        <w:spacing w:after="0"/>
        <w:ind w:left="0"/>
        <w:jc w:val="both"/>
      </w:pPr>
      <w:r>
        <w:rPr>
          <w:rFonts w:ascii="Times New Roman"/>
          <w:b w:val="false"/>
          <w:i w:val="false"/>
          <w:color w:val="000000"/>
          <w:sz w:val="28"/>
        </w:rPr>
        <w:t xml:space="preserve">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 </w:t>
      </w:r>
    </w:p>
    <w:p>
      <w:pPr>
        <w:spacing w:after="0"/>
        <w:ind w:left="0"/>
        <w:jc w:val="both"/>
      </w:pPr>
      <w:r>
        <w:rPr>
          <w:rFonts w:ascii="Times New Roman"/>
          <w:b w:val="false"/>
          <w:i w:val="false"/>
          <w:color w:val="000000"/>
          <w:sz w:val="28"/>
        </w:rPr>
        <w:t xml:space="preserve">
      17) ауданның жергілікті атқарушы органының іздестіру жұмыстарын жүргізу үшін жер учаскелерін пайдалануға рұқсат беру жөнінде ұсыныстар дайындау; </w:t>
      </w:r>
    </w:p>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19) жерді резервке калдыру жөніндегі ұсыныстар дайындау;</w:t>
      </w:r>
    </w:p>
    <w:p>
      <w:pPr>
        <w:spacing w:after="0"/>
        <w:ind w:left="0"/>
        <w:jc w:val="both"/>
      </w:pPr>
      <w:r>
        <w:rPr>
          <w:rFonts w:ascii="Times New Roman"/>
          <w:b w:val="false"/>
          <w:i w:val="false"/>
          <w:color w:val="000000"/>
          <w:sz w:val="28"/>
        </w:rPr>
        <w:t>
      20) жер қадастрлық жоспарды бекіту;</w:t>
      </w:r>
    </w:p>
    <w:p>
      <w:pPr>
        <w:spacing w:after="0"/>
        <w:ind w:left="0"/>
        <w:jc w:val="both"/>
      </w:pPr>
      <w:r>
        <w:rPr>
          <w:rFonts w:ascii="Times New Roman"/>
          <w:b w:val="false"/>
          <w:i w:val="false"/>
          <w:color w:val="000000"/>
          <w:sz w:val="28"/>
        </w:rPr>
        <w:t>
      21) пайдаланылмайтын және Қазақстан Республикасының заңнамасын бұзып пайдаланған жерлерді анықтау;</w:t>
      </w:r>
    </w:p>
    <w:p>
      <w:pPr>
        <w:spacing w:after="0"/>
        <w:ind w:left="0"/>
        <w:jc w:val="both"/>
      </w:pPr>
      <w:r>
        <w:rPr>
          <w:rFonts w:ascii="Times New Roman"/>
          <w:b w:val="false"/>
          <w:i w:val="false"/>
          <w:color w:val="000000"/>
          <w:sz w:val="28"/>
        </w:rPr>
        <w:t>
      22) Қазақстан Республикасынның заңнамасында белгіленген тәртіппен жеке және заңды тұлғалардың өтініштерін, қызметтік құжаттарын қарауды қамтамасыз ету;</w:t>
      </w:r>
    </w:p>
    <w:p>
      <w:pPr>
        <w:spacing w:after="0"/>
        <w:ind w:left="0"/>
        <w:jc w:val="both"/>
      </w:pPr>
      <w:r>
        <w:rPr>
          <w:rFonts w:ascii="Times New Roman"/>
          <w:b w:val="false"/>
          <w:i w:val="false"/>
          <w:color w:val="000000"/>
          <w:sz w:val="28"/>
        </w:rPr>
        <w:t>
      23) мелекеттік тілдің жаппай қолдануына бағытталған шараларды қабылдайды, оның халықаралық беделін бекіту;</w:t>
      </w:r>
    </w:p>
    <w:p>
      <w:pPr>
        <w:spacing w:after="0"/>
        <w:ind w:left="0"/>
        <w:jc w:val="both"/>
      </w:pPr>
      <w:r>
        <w:rPr>
          <w:rFonts w:ascii="Times New Roman"/>
          <w:b w:val="false"/>
          <w:i w:val="false"/>
          <w:color w:val="000000"/>
          <w:sz w:val="28"/>
        </w:rPr>
        <w:t>
      24) Қазақстан Республикасының қолданыстағы заңнамасына сәйкес өзге де функцияларды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 әкімі және жоғары сатыдағы ұйымдарының қарастыруға жер қатынастары саласында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"Ақтоғай ауданының жер қатынастары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ауданының жер қатынастары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p>
    <w:bookmarkStart w:name="z31" w:id="29"/>
    <w:p>
      <w:pPr>
        <w:spacing w:after="0"/>
        <w:ind w:left="0"/>
        <w:jc w:val="left"/>
      </w:pPr>
      <w:r>
        <w:rPr>
          <w:rFonts w:ascii="Times New Roman"/>
          <w:b/>
          <w:i w:val="false"/>
          <w:color w:val="000000"/>
        </w:rPr>
        <w:t xml:space="preserve"> 3. "Ақтоғай ауданының жер қатынастары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жер қатынастары бөлімі" мемлекеттік мекемесіне басшылықты "Ақтоғай ауданының жер қатынастары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ауданының жер қатынастары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ауданының жер қатынастары бөлімі" мемлекеттік мекемесі бірінші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жер қатынастары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xml:space="preserve">
      1) "Ақтоғай ауданының жер қатынастары бөлімі"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жер қатынастары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жер қатынастары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жер қатынастары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жер қатынастары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жер қатынастары бөлімі"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жер қатынастары бөлімі"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ауданының жер қатынастары бөлімі" мемлекеттік мекемесі мен коммуналдық мүлікті басқару бойынша уәкелетті органының (аудан әкімдігі атқарушы органы) арасындағы өзара қарым-қатынастары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"Ақтоғай ауданының жер қатынастары бөлімі" мемлекеттік мекемесі мен тиісті саласындағы уәкілетті органының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ауданының жер қатынастары бөлімі" мемлекеттік мекеменің мүлкі</w:t>
      </w:r>
    </w:p>
    <w:bookmarkEnd w:id="37"/>
    <w:bookmarkStart w:name="z40" w:id="38"/>
    <w:p>
      <w:pPr>
        <w:spacing w:after="0"/>
        <w:ind w:left="0"/>
        <w:jc w:val="both"/>
      </w:pPr>
      <w:r>
        <w:rPr>
          <w:rFonts w:ascii="Times New Roman"/>
          <w:b w:val="false"/>
          <w:i w:val="false"/>
          <w:color w:val="000000"/>
          <w:sz w:val="28"/>
        </w:rPr>
        <w:t>
      29. "Ақтоғай ауданының жер қатынастары бөлімі"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жер қатынастары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ауданының жер қатынастары бөлімі"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жер қатынастары бөлімі" мемлекеттік мекемені</w:t>
      </w:r>
      <w:r>
        <w:br/>
      </w:r>
      <w:r>
        <w:rPr>
          <w:rFonts w:ascii="Times New Roman"/>
          <w:b/>
          <w:i w:val="false"/>
          <w:color w:val="000000"/>
        </w:rPr>
        <w:t>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жер қатынастары бөлімі"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жер қатынастары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