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77d3" w14:textId="2f17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20 ақпандағы (V шақырылған, XXVII (кезектен тыс) сессиясы "Ақтоғай ауданының әлеуметтік көмек көрсету, мөлшерін белгілеу және мұқтаж азаматтардың жекелген санаттарының тізбесін анықтау ережелерін бекіту туралы" № 106/27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2015 жылғы 24 желтоқсандағы № 230/53 шешімі. Павлодар облысының Әділет департаментінде 2016 жылғы 20 қаңтарда № 4896 болып тіркелді. Күші жойылды - Павлодар облысы Ақтоғай аудандық мәслихатының 2016 жылғы 20 шілдедегі N 30/5 шешімімен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мәслихатының 20.07.2016 N 30/5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Ақтоғай аудандық мәслихатының 2014 жылғы 20 ақпандағы "Ақтоғай ауданының әлеуметтік көмек көрсету, мөлшерін белгілеу және мұтаж азаматтардың жекелеген санаттарының тізбесін анықтау ережелерін бекіту туралы" № 106/27 (Нормативтік құқықтық актілерді тіркеу мемлекеттік тізілімінде 2014 жылдың 18 наурызында № 3732 тіркелген, 2014 жылдың 5 сәуірінде № 13 "Ауыл тынысы" газетінің, № 13 "Пульс села" газетінің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осы аталған шешіммен бекітілген Ақтоғай ауданында әлеуметтік көмек көрсетудің, оның мөлшерлерін белгілеудің және мұқтаж азаматтардың жекелеген санаттарының тізбесін анықтау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тармақшаларымен толықтырылсын:</w:t>
      </w:r>
      <w:r>
        <w:br/>
      </w:r>
      <w:r>
        <w:rPr>
          <w:rFonts w:ascii="Times New Roman"/>
          <w:b w:val="false"/>
          <w:i w:val="false"/>
          <w:color w:val="000000"/>
          <w:sz w:val="28"/>
        </w:rPr>
        <w:t>
      "11) шартты ақшалай көмек – отбасының белсенділігіне әлеуметтік келісімшарт жасау жағдайындағы жеке тұлғаларға немесе әрбір мүшесіне шаққандағы орташа табысы күнкөріс деңгейінің 60 (алпыс) пайызынан аспайтын отбасыларға мемлекет беретін ақша түріндегі төлем;</w:t>
      </w:r>
      <w:r>
        <w:br/>
      </w:r>
      <w:r>
        <w:rPr>
          <w:rFonts w:ascii="Times New Roman"/>
          <w:b w:val="false"/>
          <w:i w:val="false"/>
          <w:color w:val="000000"/>
          <w:sz w:val="28"/>
        </w:rPr>
        <w:t>
      12)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жұмыспен қамтуға жәрдемдесу және (немесе) әлеуметтік бейімделу бойынша әзірлеген іс-шаралар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9) тармақшасы келесі абзацпен толықтырылсын:</w:t>
      </w:r>
      <w:r>
        <w:br/>
      </w:r>
      <w:r>
        <w:rPr>
          <w:rFonts w:ascii="Times New Roman"/>
          <w:b w:val="false"/>
          <w:i w:val="false"/>
          <w:color w:val="000000"/>
          <w:sz w:val="28"/>
        </w:rPr>
        <w:t>
      "отбасының әр мүшесіне шаққандағы орташа табысы облыс бойынша белгіленген күнкөріс деңгейінің 60 (алпыс) пайызынан аспайтын аз қамтамасыз етілген отбасылар;".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1) тармақшасы келесі абзацпен толықтырылсын:</w:t>
      </w:r>
      <w:r>
        <w:br/>
      </w:r>
      <w:r>
        <w:rPr>
          <w:rFonts w:ascii="Times New Roman"/>
          <w:b w:val="false"/>
          <w:i w:val="false"/>
          <w:color w:val="000000"/>
          <w:sz w:val="28"/>
        </w:rPr>
        <w:t xml:space="preserve">
      "Осы Ереженің </w:t>
      </w:r>
      <w:r>
        <w:rPr>
          <w:rFonts w:ascii="Times New Roman"/>
          <w:b w:val="false"/>
          <w:i w:val="false"/>
          <w:color w:val="000000"/>
          <w:sz w:val="28"/>
        </w:rPr>
        <w:t>9-тармағы</w:t>
      </w:r>
      <w:r>
        <w:rPr>
          <w:rFonts w:ascii="Times New Roman"/>
          <w:b w:val="false"/>
          <w:i w:val="false"/>
          <w:color w:val="000000"/>
          <w:sz w:val="28"/>
        </w:rPr>
        <w:t xml:space="preserve"> 9) тармақшасының алтыншы абзацында көрсетілген санаттар үшін шартты ақшалай көмек отбасының еңбекке қабілетті мүшелерінің жұмыспен қамтуға жәрдемдесу шараларына қатысқан жағдайда және отбасы мүшелерін, еңбекке қабілеттілерін қосқанда әлеуметтік бейімделуге қажет жағдайда өтініш (осы Қағиданың </w:t>
      </w:r>
      <w:r>
        <w:rPr>
          <w:rFonts w:ascii="Times New Roman"/>
          <w:b w:val="false"/>
          <w:i w:val="false"/>
          <w:color w:val="000000"/>
          <w:sz w:val="28"/>
        </w:rPr>
        <w:t>1 қосымшасы</w:t>
      </w:r>
      <w:r>
        <w:rPr>
          <w:rFonts w:ascii="Times New Roman"/>
          <w:b w:val="false"/>
          <w:i w:val="false"/>
          <w:color w:val="000000"/>
          <w:sz w:val="28"/>
        </w:rPr>
        <w:t>) және отбасының белсенділігін арттырудың әлеуметтік келісімшарты негізінде көрсетіледі (бұдан әрі – әлеуметтік келісімшарт негізіндегі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xml:space="preserve"> келесі тармақпен толықтырылсын:</w:t>
      </w:r>
      <w:r>
        <w:br/>
      </w:r>
      <w:r>
        <w:rPr>
          <w:rFonts w:ascii="Times New Roman"/>
          <w:b w:val="false"/>
          <w:i w:val="false"/>
          <w:color w:val="000000"/>
          <w:sz w:val="28"/>
        </w:rPr>
        <w:t>
      "13-1. Отбасының әр мүшесіне (тұлғаға) берілетін әлеуметтік келісімшарт негізіндегі әлеуметтік көмектің мөлшері отбасының (тұлғаның) әр мүшесіне шаққандағы орташа табысы мен облыс бойынша белгіленген күнкөріс деңгейінің 60 (алпыс) пайызы арасындағы айырма ретінде анықталады.</w:t>
      </w:r>
      <w:r>
        <w:br/>
      </w:r>
      <w:r>
        <w:rPr>
          <w:rFonts w:ascii="Times New Roman"/>
          <w:b w:val="false"/>
          <w:i w:val="false"/>
          <w:color w:val="000000"/>
          <w:sz w:val="28"/>
        </w:rPr>
        <w:t>
      Шартты ақшалай көмек мөлшері отбасы құрамы өзгерген кезде, сол сияқты отбасының белсенділігін арттырудың әлеуметтік келісімшартын жасау сәтіне берілетін табыстарды есепке ала отырып мемлекеттік атаулы әлеуметтік көмек төлеу тоқтатылады, аталған жағдайлардың басталған сәтінен бастап қайта есептеледі, бірақ оның тағайындалған сәтінен ерте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w:t>
      </w:r>
      <w:r>
        <w:rPr>
          <w:rFonts w:ascii="Times New Roman"/>
          <w:b w:val="false"/>
          <w:i w:val="false"/>
          <w:color w:val="000000"/>
          <w:sz w:val="28"/>
        </w:rPr>
        <w:t xml:space="preserve"> келесі тармақтармен толықтырылсын:</w:t>
      </w:r>
      <w:r>
        <w:br/>
      </w:r>
      <w:r>
        <w:rPr>
          <w:rFonts w:ascii="Times New Roman"/>
          <w:b w:val="false"/>
          <w:i w:val="false"/>
          <w:color w:val="000000"/>
          <w:sz w:val="28"/>
        </w:rPr>
        <w:t>
      "15-1. Әлеуметтік келісім шарт негізіндегі шартты ақшалай көмек жүгінген отбасына (адамға) уәкілетті орган, селолық округ әкімі не ассистент көмек көрсету шарттары туралы консультация береді және отбасының белсенділігін арттырудың әлеуметтік келісім шартына келісім берген жағдайда әңгімелесу жүргізеді, нәтижесінде отбасы (адамның) мәселелері туралы ақпаратты, өмірлік қиын жағдайдан шығу мүмкіндігі туралы нақтылайды, сонымен қатар алдын-ала анықтайды:</w:t>
      </w:r>
      <w:r>
        <w:br/>
      </w:r>
      <w:r>
        <w:rPr>
          <w:rFonts w:ascii="Times New Roman"/>
          <w:b w:val="false"/>
          <w:i w:val="false"/>
          <w:color w:val="000000"/>
          <w:sz w:val="28"/>
        </w:rPr>
        <w:t>
      1) үміткердің шартты ақшалай көмек алу құқығын;</w:t>
      </w:r>
      <w:r>
        <w:br/>
      </w:r>
      <w:r>
        <w:rPr>
          <w:rFonts w:ascii="Times New Roman"/>
          <w:b w:val="false"/>
          <w:i w:val="false"/>
          <w:color w:val="000000"/>
          <w:sz w:val="28"/>
        </w:rPr>
        <w:t>
      2) әлеуметтік бейімделу бойынша ұсынылатын шаралар түрлерін;</w:t>
      </w:r>
      <w:r>
        <w:br/>
      </w:r>
      <w:r>
        <w:rPr>
          <w:rFonts w:ascii="Times New Roman"/>
          <w:b w:val="false"/>
          <w:i w:val="false"/>
          <w:color w:val="000000"/>
          <w:sz w:val="28"/>
        </w:rPr>
        <w:t>
      3) жұмыспен қамтуға көмек көрсетудің мемлекеттік шаралары.</w:t>
      </w:r>
      <w:r>
        <w:br/>
      </w:r>
      <w:r>
        <w:rPr>
          <w:rFonts w:ascii="Times New Roman"/>
          <w:b w:val="false"/>
          <w:i w:val="false"/>
          <w:color w:val="000000"/>
          <w:sz w:val="28"/>
        </w:rPr>
        <w:t xml:space="preserve">
      Әңгімелесу нәтижесі бойынша әңгімелесу парағы рәсімделеді және осы Ереженің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өтініш берушінің отбасылық және материалдық жағдайы туралы сауалнама толықтырылады.".</w:t>
      </w:r>
      <w:r>
        <w:br/>
      </w:r>
      <w:r>
        <w:rPr>
          <w:rFonts w:ascii="Times New Roman"/>
          <w:b w:val="false"/>
          <w:i w:val="false"/>
          <w:color w:val="000000"/>
          <w:sz w:val="28"/>
        </w:rPr>
        <w:t>
      "15-2. Әлеуметтік келісімшарт негізінде әлеуметтік көмек көрсетуге үміткер отбасының (тұлғаның) жан басына шаққандағы орташа табысы әлеуметтік келісімшарт негізінде әлеуметтік көмек тағайындауға өтініш берген айының алдындағы 3 айында алынған жиынтық табысты отбасы мүшелерінің санына және үш айға бөлу жолымен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Сондықтан жиынтық табыс Қазақстан Республикасының Еңбек және халықты әлеуметтік қорғау министрінің 2009 жылғы 18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Ережесіне сәйкес есептеледі.".</w:t>
      </w:r>
      <w:r>
        <w:br/>
      </w:r>
      <w:r>
        <w:rPr>
          <w:rFonts w:ascii="Times New Roman"/>
          <w:b w:val="false"/>
          <w:i w:val="false"/>
          <w:color w:val="000000"/>
          <w:sz w:val="28"/>
        </w:rPr>
        <w:t>
      "15-3.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үміткердің өтініші бойынша ай сайын немесе үш айға біржолғы төлемі ретінде төленеді.</w:t>
      </w:r>
      <w:r>
        <w:br/>
      </w:r>
      <w:r>
        <w:rPr>
          <w:rFonts w:ascii="Times New Roman"/>
          <w:b w:val="false"/>
          <w:i w:val="false"/>
          <w:color w:val="000000"/>
          <w:sz w:val="28"/>
        </w:rPr>
        <w:t>
      Әлеуметтік келісімшарт негізіндегі шартты ақшалай көмектің біржолғы сомасы бұрынғы қарызды өтеу,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"27-1. Отбасының белсенділігін арттырудың әлеуметтік келісімшартын жасау:</w:t>
      </w:r>
      <w:r>
        <w:br/>
      </w:r>
      <w:r>
        <w:rPr>
          <w:rFonts w:ascii="Times New Roman"/>
          <w:b w:val="false"/>
          <w:i w:val="false"/>
          <w:color w:val="000000"/>
          <w:sz w:val="28"/>
        </w:rPr>
        <w:t xml:space="preserve">
      1) Әлеуметтік келісімшарт негізіндегі шартты ақшалай көмек алу құқығын анықтағаннан кейін уәкілетті орган өтініш берушіні және (немесе) оның отбасының мүшелерін Денсаулық сақтау және әлеуметтік даму Министрінің 2015 жылғы 23 ақпандағы "Отбасының белсенділігіне әлеуметтік келісімшарт жасау нысандарын және отбасына көмек көрсетудің жеке жоспарын бекіту туралы"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отбасына көмек көрсетудің жеке жоспарын әзірлеу және отбасының белсенділігін арттырудың әлеуметтік келісімшартын жасау үшін шақыртады.</w:t>
      </w:r>
      <w:r>
        <w:br/>
      </w:r>
      <w:r>
        <w:rPr>
          <w:rFonts w:ascii="Times New Roman"/>
          <w:b w:val="false"/>
          <w:i w:val="false"/>
          <w:color w:val="000000"/>
          <w:sz w:val="28"/>
        </w:rPr>
        <w:t xml:space="preserve">
      Бұл ретте үміткерлер оның ішінде, өздігінен жұмыспен қамтылғандар, жұмыссыздар, осы Ереженің </w:t>
      </w:r>
      <w:r>
        <w:rPr>
          <w:rFonts w:ascii="Times New Roman"/>
          <w:b w:val="false"/>
          <w:i w:val="false"/>
          <w:color w:val="000000"/>
          <w:sz w:val="28"/>
        </w:rPr>
        <w:t>27-1 тармағы</w:t>
      </w:r>
      <w:r>
        <w:rPr>
          <w:rFonts w:ascii="Times New Roman"/>
          <w:b w:val="false"/>
          <w:i w:val="false"/>
          <w:color w:val="000000"/>
          <w:sz w:val="28"/>
        </w:rPr>
        <w:t xml:space="preserve"> 3) тармақшасында қаралған жағдайды және 1, 2 топтағы мүгедектері, күндізгі оқыту түрінің оқушыларды, студенттерді, тыңдаушыларды, курсанттарды және магистранттарды қоспағанда, бір жұмыс күні ішінде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2) Жеке жоспар өтініш берушімен және (немесе) оның отбасының мүшелерімен бірлесіп жасалады және аз қамтамасыз етілген азаматтардың өмір сүру деңгейін арттыру үшін отбасының (азаматтың) кәсіптік және әлеуметтік бейімделу жөніндегі көзделген іс-шаралары бар, дербес жағдайда:</w:t>
      </w:r>
      <w:r>
        <w:br/>
      </w:r>
      <w:r>
        <w:rPr>
          <w:rFonts w:ascii="Times New Roman"/>
          <w:b w:val="false"/>
          <w:i w:val="false"/>
          <w:color w:val="000000"/>
          <w:sz w:val="28"/>
        </w:rPr>
        <w:t>
      - уәкілетті органның және (немесе) жұмыспен қамту орталығының көмегімен белсенді жұмыс іздеу және оларға ұсынылған жұмыс орнына жұмысқа тұру;</w:t>
      </w:r>
      <w:r>
        <w:br/>
      </w:r>
      <w:r>
        <w:rPr>
          <w:rFonts w:ascii="Times New Roman"/>
          <w:b w:val="false"/>
          <w:i w:val="false"/>
          <w:color w:val="000000"/>
          <w:sz w:val="28"/>
        </w:rPr>
        <w:t>
      - кәсіптік даярлаудан, қайта даярлаудан және біліктілігін арттырудан өту;</w:t>
      </w:r>
      <w:r>
        <w:br/>
      </w:r>
      <w:r>
        <w:rPr>
          <w:rFonts w:ascii="Times New Roman"/>
          <w:b w:val="false"/>
          <w:i w:val="false"/>
          <w:color w:val="000000"/>
          <w:sz w:val="28"/>
        </w:rPr>
        <w:t>
      - жеке кәсәпкерлік қызметті жүзеге асыру, жеке қосалқы шаруашылық жүргізу;</w:t>
      </w:r>
      <w:r>
        <w:br/>
      </w:r>
      <w:r>
        <w:rPr>
          <w:rFonts w:ascii="Times New Roman"/>
          <w:b w:val="false"/>
          <w:i w:val="false"/>
          <w:color w:val="000000"/>
          <w:sz w:val="28"/>
        </w:rPr>
        <w:t>
      - халықтың нысаналы топтарын кезеңдік скринингтік тексеруден өткізу;</w:t>
      </w:r>
      <w:r>
        <w:br/>
      </w:r>
      <w:r>
        <w:rPr>
          <w:rFonts w:ascii="Times New Roman"/>
          <w:b w:val="false"/>
          <w:i w:val="false"/>
          <w:color w:val="000000"/>
          <w:sz w:val="28"/>
        </w:rPr>
        <w:t>
      - отбасы құрамында, жүкті әйелдер болған жағдайда жүктіліктің 12 аптасына дейін акушерлік-гинекологиялық көмек көрсететін және жүктіліктің барлық кезеңі ішінде бақылайтын денсаулық сақтау ұйымдарына есепке қою;</w:t>
      </w:r>
      <w:r>
        <w:br/>
      </w:r>
      <w:r>
        <w:rPr>
          <w:rFonts w:ascii="Times New Roman"/>
          <w:b w:val="false"/>
          <w:i w:val="false"/>
          <w:color w:val="000000"/>
          <w:sz w:val="28"/>
        </w:rPr>
        <w:t>
      - әлеуметтік – маңызды сырқаттар болғанда (онкология, нашақорлық, түберкулез) ерікті түрде емделу;</w:t>
      </w:r>
      <w:r>
        <w:br/>
      </w:r>
      <w:r>
        <w:rPr>
          <w:rFonts w:ascii="Times New Roman"/>
          <w:b w:val="false"/>
          <w:i w:val="false"/>
          <w:color w:val="000000"/>
          <w:sz w:val="28"/>
        </w:rPr>
        <w:t>
      - арнайы әлеуметтік қызметтерді және (немесе) мүгедектерді сауықтыру шараларын қабылдау;</w:t>
      </w:r>
      <w:r>
        <w:br/>
      </w:r>
      <w:r>
        <w:rPr>
          <w:rFonts w:ascii="Times New Roman"/>
          <w:b w:val="false"/>
          <w:i w:val="false"/>
          <w:color w:val="000000"/>
          <w:sz w:val="28"/>
        </w:rPr>
        <w:t xml:space="preserve">
      - аз қамтылған отбасының (адамның) жеке қажетттілігіне байланысты уәкілетті органның қарауы бойынша белгіленген кәсіптік және әлеуметтік бейімдеу жөніндегі өзге де іс-шаралар. </w:t>
      </w:r>
      <w:r>
        <w:br/>
      </w:r>
      <w:r>
        <w:rPr>
          <w:rFonts w:ascii="Times New Roman"/>
          <w:b w:val="false"/>
          <w:i w:val="false"/>
          <w:color w:val="000000"/>
          <w:sz w:val="28"/>
        </w:rPr>
        <w:t>
      3) Жұмыспен қамтуға көмек көрсету шараларына қатысу отбасының еңбекке қабілетті мүшелері үшін міндетті шарт болып табылады, тек келесі жағдайлардан басқа:</w:t>
      </w:r>
      <w:r>
        <w:br/>
      </w:r>
      <w:r>
        <w:rPr>
          <w:rFonts w:ascii="Times New Roman"/>
          <w:b w:val="false"/>
          <w:i w:val="false"/>
          <w:color w:val="000000"/>
          <w:sz w:val="28"/>
        </w:rPr>
        <w:t>
      - станционарлық, амбулаториялық (санаторийлік) емделу кезеңіне (тиісті медициналық ұйымдардың растаушы құжаттарын ұсынған кезде);</w:t>
      </w:r>
      <w:r>
        <w:br/>
      </w:r>
      <w:r>
        <w:rPr>
          <w:rFonts w:ascii="Times New Roman"/>
          <w:b w:val="false"/>
          <w:i w:val="false"/>
          <w:color w:val="000000"/>
          <w:sz w:val="28"/>
        </w:rPr>
        <w:t>
      - жұмыспен қамтуға көмек көрсетудің мемлекеттік шараларына қатысуға негізгі үміткерден (үміткерлерден) басқа, үш жасқа дейінгі балаларды күту өзгелердің күтімі мен көмегіне мұқтаж он сегіз жасқа дейінгі мүгедек-баланы, бірінші және екінші топтағы мүгедектерді, сексен жастан асқан қарт адамдарды күтуді жүзеге асыру.</w:t>
      </w:r>
      <w:r>
        <w:br/>
      </w:r>
      <w:r>
        <w:rPr>
          <w:rFonts w:ascii="Times New Roman"/>
          <w:b w:val="false"/>
          <w:i w:val="false"/>
          <w:color w:val="000000"/>
          <w:sz w:val="28"/>
        </w:rPr>
        <w:t>
      4) Отбасының белсенділігін арттырудың әлеуметтік келісімшарты алты айға тағы да алты айға мерзімін ұзарту мүмкіндігімен, бірақ отбасы мүшелерін әлеуметтік бейімдеуді ұзарту қажеттілігі жағдайында және (немесе) отбасының еңбекке қабілетті мүшелерінің кәсіптік оқуды және (немесе) жастар практикасынан өтуді және (немесе) әлеуметтік жұмыс орындарында жұмыспен қамтылуы аяқталмаған жағдайда бір жылдан аспайтын уақытқа жасау.</w:t>
      </w:r>
      <w:r>
        <w:br/>
      </w:r>
      <w:r>
        <w:rPr>
          <w:rFonts w:ascii="Times New Roman"/>
          <w:b w:val="false"/>
          <w:i w:val="false"/>
          <w:color w:val="000000"/>
          <w:sz w:val="28"/>
        </w:rPr>
        <w:t>
      Отбасының белсенділігін арттырудың әлеуметтік келісімшарттың мерзімін ұзартуына байланысты әлеуметтік келісімшарт бойынша әлеуметтік көмек мөлшері қайта қарастырылмайды.</w:t>
      </w:r>
      <w:r>
        <w:br/>
      </w:r>
      <w:r>
        <w:rPr>
          <w:rFonts w:ascii="Times New Roman"/>
          <w:b w:val="false"/>
          <w:i w:val="false"/>
          <w:color w:val="000000"/>
          <w:sz w:val="28"/>
        </w:rPr>
        <w:t>
      5) Отбасының белсенділігін арттырудың әлеуметтік келісімшарт екі данада жасалады, оның біреуі тіркеу журналына қол қойғызып өтініш берушіге беріледі, екіншісі - отбасының белсенділігін арттырудың әлеуметтік келісімшартын жасаған органда сақталады.</w:t>
      </w:r>
      <w:r>
        <w:br/>
      </w:r>
      <w:r>
        <w:rPr>
          <w:rFonts w:ascii="Times New Roman"/>
          <w:b w:val="false"/>
          <w:i w:val="false"/>
          <w:color w:val="000000"/>
          <w:sz w:val="28"/>
        </w:rPr>
        <w:t>
      6) Отбасының белсенділігін арттырудың әлеуметтік келісімшарты бойынша міндетемелерді орындалу мониторингісі оны жасаған органмен жүзеге асырылады.</w:t>
      </w:r>
      <w:r>
        <w:br/>
      </w:r>
      <w:r>
        <w:rPr>
          <w:rFonts w:ascii="Times New Roman"/>
          <w:b w:val="false"/>
          <w:i w:val="false"/>
          <w:color w:val="000000"/>
          <w:sz w:val="28"/>
        </w:rPr>
        <w:t>
      7) Уәкілетті орган отбасының белсенділігін арттырудың әлеуметтік келісімшарттың барлық бағытында сүйемелдеу және жеке жоспардың орындалуын бақылау, сондай ақ тиімділігін бағалауды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келесі тармақшасымен толықтырылсын:</w:t>
      </w:r>
      <w:r>
        <w:br/>
      </w:r>
      <w:r>
        <w:rPr>
          <w:rFonts w:ascii="Times New Roman"/>
          <w:b w:val="false"/>
          <w:i w:val="false"/>
          <w:color w:val="000000"/>
          <w:sz w:val="28"/>
        </w:rPr>
        <w:t>
      "5) отбасының белсенділігін арттырудың әлеуметтік келісімшарты және әлеуметтік келісімшарты бойынша міндетемелерін орындамауы және бұзылуы.";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5-бөліммен</w:t>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"5. Қорытынды ереже </w:t>
      </w:r>
      <w:r>
        <w:br/>
      </w:r>
      <w:r>
        <w:rPr>
          <w:rFonts w:ascii="Times New Roman"/>
          <w:b w:val="false"/>
          <w:i w:val="false"/>
          <w:color w:val="000000"/>
          <w:sz w:val="28"/>
        </w:rPr>
        <w:t>
      30. Әлеуметтік көмек берудің мониторингі және есепке алуы уәкілетті орган "Е-Собес" немесе "Әлеуметтік көмек" автоматтандырылған ақпараттық жүйесін пайдалану арқылы жүргізеді.</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қосымшаларына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қосымшаларымен сәйкестендіріліп толықтырылсын. </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Ақтоғай аудандық мәслихатының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торағасы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Жантеміров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ережелеріне</w:t>
            </w:r>
            <w:r>
              <w:br/>
            </w:r>
            <w:r>
              <w:rPr>
                <w:rFonts w:ascii="Times New Roman"/>
                <w:b w:val="false"/>
                <w:i w:val="false"/>
                <w:color w:val="000000"/>
                <w:sz w:val="20"/>
              </w:rPr>
              <w:t>1- қосымша</w:t>
            </w:r>
          </w:p>
        </w:tc>
      </w:tr>
    </w:tbl>
    <w:bookmarkStart w:name="z15" w:id="0"/>
    <w:p>
      <w:pPr>
        <w:spacing w:after="0"/>
        <w:ind w:left="0"/>
        <w:jc w:val="left"/>
      </w:pPr>
      <w:r>
        <w:rPr>
          <w:rFonts w:ascii="Times New Roman"/>
          <w:b/>
          <w:i w:val="false"/>
          <w:color w:val="000000"/>
        </w:rPr>
        <w:t xml:space="preserve"> Шартты ақшалай көмек алу өтініш</w:t>
      </w:r>
    </w:p>
    <w:bookmarkEnd w:id="0"/>
    <w:p>
      <w:pPr>
        <w:spacing w:after="0"/>
        <w:ind w:left="0"/>
        <w:jc w:val="left"/>
      </w:pPr>
      <w:r>
        <w:rPr>
          <w:rFonts w:ascii="Times New Roman"/>
          <w:b w:val="false"/>
          <w:i w:val="false"/>
          <w:color w:val="000000"/>
          <w:sz w:val="28"/>
        </w:rPr>
        <w:t>      __________________________________________________</w:t>
      </w:r>
      <w:r>
        <w:br/>
      </w:r>
      <w:r>
        <w:rPr>
          <w:rFonts w:ascii="Times New Roman"/>
          <w:b w:val="false"/>
          <w:i w:val="false"/>
          <w:color w:val="000000"/>
          <w:sz w:val="28"/>
        </w:rPr>
        <w:t xml:space="preserve"> (елді мекені, ауданы, облысы)</w:t>
      </w:r>
      <w:r>
        <w:br/>
      </w:r>
      <w:r>
        <w:rPr>
          <w:rFonts w:ascii="Times New Roman"/>
          <w:b w:val="false"/>
          <w:i w:val="false"/>
          <w:color w:val="000000"/>
          <w:sz w:val="28"/>
        </w:rPr>
        <w:t xml:space="preserve"> жұмыспен қамту және әлеуметтік бағдарламалар бөліміне</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(елді мекені, ауданы)</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(көше, үй және пәтер №, телефон)</w:t>
      </w:r>
      <w:r>
        <w:br/>
      </w:r>
      <w:r>
        <w:rPr>
          <w:rFonts w:ascii="Times New Roman"/>
          <w:b w:val="false"/>
          <w:i w:val="false"/>
          <w:color w:val="000000"/>
          <w:sz w:val="28"/>
        </w:rPr>
        <w:t xml:space="preserve"> мекенжайы бойынша тұратын</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(өтініш берушінің Т.А.Ә.)</w:t>
      </w:r>
      <w:r>
        <w:br/>
      </w:r>
      <w:r>
        <w:rPr>
          <w:rFonts w:ascii="Times New Roman"/>
          <w:b w:val="false"/>
          <w:i w:val="false"/>
          <w:color w:val="000000"/>
          <w:sz w:val="28"/>
        </w:rPr>
        <w:t>жеке куәлік №____________________________________</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ЖСН 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left"/>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r>
        <w:br/>
      </w: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8"/>
        </w:rPr>
        <w:t>
      тұрғын үй көмегі</w:t>
      </w:r>
      <w:r>
        <w:br/>
      </w:r>
      <w:r>
        <w:rPr>
          <w:rFonts w:ascii="Times New Roman"/>
          <w:b w:val="false"/>
          <w:i w:val="false"/>
          <w:color w:val="000000"/>
          <w:sz w:val="28"/>
        </w:rPr>
        <w:t xml:space="preserve">
      арнайы әлеуметтік қызметтер </w:t>
      </w:r>
      <w:r>
        <w:br/>
      </w:r>
      <w:r>
        <w:rPr>
          <w:rFonts w:ascii="Times New Roman"/>
          <w:b w:val="false"/>
          <w:i w:val="false"/>
          <w:color w:val="000000"/>
          <w:sz w:val="28"/>
        </w:rPr>
        <w:t>
      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жергілікті атқарушы органдардың шешімі бойынша әлеуметтік көмек</w:t>
      </w:r>
      <w:r>
        <w:br/>
      </w:r>
      <w:r>
        <w:rPr>
          <w:rFonts w:ascii="Times New Roman"/>
          <w:b w:val="false"/>
          <w:i w:val="false"/>
          <w:color w:val="000000"/>
          <w:sz w:val="28"/>
        </w:rPr>
        <w:t xml:space="preserve">
       "____"__________20___ ж. ___________________ </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__________________________________________________________________________Құжаттар қабылданды</w:t>
      </w:r>
      <w:r>
        <w:br/>
      </w:r>
      <w:r>
        <w:rPr>
          <w:rFonts w:ascii="Times New Roman"/>
          <w:b w:val="false"/>
          <w:i w:val="false"/>
          <w:color w:val="000000"/>
          <w:sz w:val="28"/>
        </w:rPr>
        <w:t xml:space="preserve">
      "____"__________20___ ж. ______________________________________________ </w:t>
      </w:r>
      <w:r>
        <w:br/>
      </w:r>
      <w:r>
        <w:rPr>
          <w:rFonts w:ascii="Times New Roman"/>
          <w:b w:val="false"/>
          <w:i w:val="false"/>
          <w:color w:val="000000"/>
          <w:sz w:val="28"/>
        </w:rPr>
        <w:t>
      (күні)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
       "____"__________20___ ж. қабылданды.</w:t>
      </w:r>
      <w:r>
        <w:br/>
      </w:r>
      <w:r>
        <w:rPr>
          <w:rFonts w:ascii="Times New Roman"/>
          <w:b w:val="false"/>
          <w:i w:val="false"/>
          <w:color w:val="000000"/>
          <w:sz w:val="28"/>
        </w:rPr>
        <w:t xml:space="preserve">
      Құжаттарды қабылдаған учаскелік комиссия мүшесінің Т.А.Ә. және қолы _______________________________________________________________________________; </w:t>
      </w:r>
      <w:r>
        <w:br/>
      </w:r>
      <w:r>
        <w:rPr>
          <w:rFonts w:ascii="Times New Roman"/>
          <w:b w:val="false"/>
          <w:i w:val="false"/>
          <w:color w:val="000000"/>
          <w:sz w:val="28"/>
        </w:rPr>
        <w:t xml:space="preserve">
      Өтініш берушінің қолы ___________________ </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_ _ _ _ _ _ _ _ _ _ _ _ _ _ _ _ _ _ _ _ _ _ _ _ _ _ _ _ _ _ _ __ _ _ _ _ _ _ _ _ _ _ _ _ _ _ _ _ </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
      Азамат 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ережелеріне</w:t>
            </w:r>
            <w:r>
              <w:br/>
            </w:r>
            <w:r>
              <w:rPr>
                <w:rFonts w:ascii="Times New Roman"/>
                <w:b w:val="false"/>
                <w:i w:val="false"/>
                <w:color w:val="000000"/>
                <w:sz w:val="20"/>
              </w:rPr>
              <w:t>2-қосымша</w:t>
            </w:r>
          </w:p>
        </w:tc>
      </w:tr>
    </w:tbl>
    <w:bookmarkStart w:name="z17" w:id="1"/>
    <w:p>
      <w:pPr>
        <w:spacing w:after="0"/>
        <w:ind w:left="0"/>
        <w:jc w:val="left"/>
      </w:pPr>
      <w:r>
        <w:rPr>
          <w:rFonts w:ascii="Times New Roman"/>
          <w:b/>
          <w:i w:val="false"/>
          <w:color w:val="000000"/>
        </w:rPr>
        <w:t xml:space="preserve"> Шартты ақшалай көмек алу үшін әңгімелесу парағы</w:t>
      </w:r>
    </w:p>
    <w:bookmarkEnd w:id="1"/>
    <w:p>
      <w:pPr>
        <w:spacing w:after="0"/>
        <w:ind w:left="0"/>
        <w:jc w:val="left"/>
      </w:pPr>
      <w:r>
        <w:rPr>
          <w:rFonts w:ascii="Times New Roman"/>
          <w:b w:val="false"/>
          <w:i w:val="false"/>
          <w:color w:val="000000"/>
          <w:sz w:val="28"/>
        </w:rPr>
        <w:t>      Өтініш берушінің Т.А.Ә. _________________________________________________________</w:t>
      </w:r>
      <w:r>
        <w:br/>
      </w:r>
      <w:r>
        <w:rPr>
          <w:rFonts w:ascii="Times New Roman"/>
          <w:b w:val="false"/>
          <w:i w:val="false"/>
          <w:color w:val="000000"/>
          <w:sz w:val="28"/>
        </w:rPr>
        <w:t xml:space="preserve">
      Жұмыспен қамту және әлеуметтік бағдарламалар бөлімі маманының Т.А.Ә. _______________________________________________________________________________ </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(жұбайы):_______________________________________________________________________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______________________________________________</w:t>
      </w:r>
      <w:r>
        <w:br/>
      </w:r>
      <w:r>
        <w:rPr>
          <w:rFonts w:ascii="Times New Roman"/>
          <w:b w:val="false"/>
          <w:i w:val="false"/>
          <w:color w:val="000000"/>
          <w:sz w:val="28"/>
        </w:rPr>
        <w:t>
      Отбасы мүшелері арасындағы қарым-қатынас 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 келтіреді 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Басқа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xml:space="preserve">
      Жұмыспен қамту және әлеуметтік                         Қатысушы (лар)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ережелеріне</w:t>
            </w:r>
            <w:r>
              <w:br/>
            </w:r>
            <w:r>
              <w:rPr>
                <w:rFonts w:ascii="Times New Roman"/>
                <w:b w:val="false"/>
                <w:i w:val="false"/>
                <w:color w:val="000000"/>
                <w:sz w:val="20"/>
              </w:rPr>
              <w:t>3-қосымша</w:t>
            </w:r>
          </w:p>
        </w:tc>
      </w:tr>
    </w:tbl>
    <w:bookmarkStart w:name="z19" w:id="2"/>
    <w:p>
      <w:pPr>
        <w:spacing w:after="0"/>
        <w:ind w:left="0"/>
        <w:jc w:val="left"/>
      </w:pPr>
      <w:r>
        <w:rPr>
          <w:rFonts w:ascii="Times New Roman"/>
          <w:b/>
          <w:i w:val="false"/>
          <w:color w:val="000000"/>
        </w:rPr>
        <w:t xml:space="preserve"> Шартты ақшалай көмек алу үшін өтініш берушінің отбасылық және</w:t>
      </w:r>
      <w:r>
        <w:br/>
      </w:r>
      <w:r>
        <w:rPr>
          <w:rFonts w:ascii="Times New Roman"/>
          <w:b/>
          <w:i w:val="false"/>
          <w:color w:val="000000"/>
        </w:rPr>
        <w:t>материалдық жағдайы туралы сауалнама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
        <w:gridCol w:w="293"/>
        <w:gridCol w:w="2"/>
        <w:gridCol w:w="293"/>
        <w:gridCol w:w="5921"/>
        <w:gridCol w:w="51"/>
        <w:gridCol w:w="2423"/>
        <w:gridCol w:w="26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08"/>
        <w:gridCol w:w="5328"/>
        <w:gridCol w:w="1038"/>
        <w:gridCol w:w="765"/>
        <w:gridCol w:w="490"/>
        <w:gridCol w:w="491"/>
        <w:gridCol w:w="491"/>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кәсіпкерлікқызметтентүскентабыстар</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 дия</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 мент</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өтініш беруші______________________________________________________________</w:t>
      </w:r>
      <w:r>
        <w:br/>
      </w:r>
      <w:r>
        <w:rPr>
          <w:rFonts w:ascii="Times New Roman"/>
          <w:b w:val="false"/>
          <w:i w:val="false"/>
          <w:color w:val="000000"/>
          <w:sz w:val="28"/>
        </w:rPr>
        <w:t>
      зайыбы (жұбайы)___________________________________________________________</w:t>
      </w:r>
      <w:r>
        <w:br/>
      </w:r>
      <w:r>
        <w:rPr>
          <w:rFonts w:ascii="Times New Roman"/>
          <w:b w:val="false"/>
          <w:i w:val="false"/>
          <w:color w:val="000000"/>
          <w:sz w:val="28"/>
        </w:rPr>
        <w:t>
      балалар___________________________________________________________________</w:t>
      </w:r>
      <w:r>
        <w:br/>
      </w:r>
      <w:r>
        <w:rPr>
          <w:rFonts w:ascii="Times New Roman"/>
          <w:b w:val="false"/>
          <w:i w:val="false"/>
          <w:color w:val="000000"/>
          <w:sz w:val="28"/>
        </w:rPr>
        <w:t>
      басқа да туысқандар________________________________________________________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xml:space="preserve">
      тамақтануға және бірінші қажеттіліктегі заттарға ғана жетеді </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оқу (даярлау, қайта даярлау, біліктілікті арттыру);</w:t>
      </w:r>
      <w:r>
        <w:br/>
      </w:r>
      <w:r>
        <w:rPr>
          <w:rFonts w:ascii="Times New Roman"/>
          <w:b w:val="false"/>
          <w:i w:val="false"/>
          <w:color w:val="000000"/>
          <w:sz w:val="28"/>
        </w:rPr>
        <w:t>
      әлеуметтік жұмыс орнына жұмысқа орналасу;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            ____________________       _________________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