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a631" w14:textId="ef0a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(V сайланған кезектен тыс ХХХІІ сессия) 2014 жылғы 30 сәуірдегі "Әлеуметтік көмек көрсетудің, оның мөлшерлерін белгілеудің және Баянауыл ауданының мұқтаж азаматтардың жекелеген санаттарының тізбесін айқындаудың қағидаларын бекіту туралы" № 165/32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2015 жылғы 03 шілдедегі № 280/46 шешімі. Павлодар облысының Әділет департаментінде 2015 жылғы 08 шілдеде № 4579 болып тіркелді. Күші жойылды - Павлодар облысы Баянауыл аудандық мәслихатының 2016 жылғы 20 шілдедегі N 27/05 шешімімен</w:t>
      </w:r>
    </w:p>
    <w:p>
      <w:pPr>
        <w:spacing w:after="0"/>
        <w:ind w:left="0"/>
        <w:jc w:val="left"/>
      </w:pPr>
      <w:r>
        <w:rPr>
          <w:rFonts w:ascii="Times New Roman"/>
          <w:b w:val="false"/>
          <w:i w:val="false"/>
          <w:color w:val="ff0000"/>
          <w:sz w:val="28"/>
        </w:rPr>
        <w:t xml:space="preserve">      Ескерту. Күші жойылды - Павлодар облысы Баянауыл аудандық мәслихатының 20.07.2016 N 27/05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маслихаты </w:t>
      </w:r>
      <w:r>
        <w:rPr>
          <w:rFonts w:ascii="Times New Roman"/>
          <w:b/>
          <w:i w:val="false"/>
          <w:color w:val="000000"/>
          <w:sz w:val="28"/>
        </w:rPr>
        <w:t>ШЕШІМ</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Баянауыл аудандық маслихатының (V сайланған кезектен тыс ХХХІІ сессия) 2014 жылғы 30 сәуірдегі "Әлеуметтік көмек көрсетудің, оның мөлшерлерін белгілеудің және Баянауыл ауданының мұқтаж азаматтардың жекелеген санаттарының тізбесін айқындаудың қағидаларын бекіту туралы" № 165/32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05 мамырда № 3789 тіркелген, 2014 жылғы 23 мамырдағы № 21 "Баянтау" аудандық газетінде жарияланған) келесі толықтырулар еңгізілсін: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Баянауыл ауданының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келесі мазмұндағы 12), 13) тармақшалармен толықтырылсын:</w:t>
      </w:r>
      <w:r>
        <w:br/>
      </w: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13) отбасының белсенділігін арттырудың әлеуметтік келісімшарты- ақшалай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21-1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"21-1. ШАК еңбекке қабілетті отбасы мүшелерінің (адамның) жұмыспен қамтуға және қажет болған жағдайда, еңбекке қабілеттілерін қоса алғанда,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Отбасының белсенділігін арттырудың әлеуметтік келісімшарты қолданылатын және ШАК толенетін кезенде атаулы әлеуметтік көмек төлеу тоқтатылады.</w:t>
      </w:r>
      <w:r>
        <w:br/>
      </w:r>
      <w:r>
        <w:rPr>
          <w:rFonts w:ascii="Times New Roman"/>
          <w:b w:val="false"/>
          <w:i w:val="false"/>
          <w:color w:val="000000"/>
          <w:sz w:val="28"/>
        </w:rPr>
        <w:t>
      Отбасының кұрамы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ШАК тағайндалатын тұлғалардың азық түлік қоржынынан аспайтын жан басына шаққанда орташа табысы болуы.";</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24-1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"24-1.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Бұл ретте, жан басына шаққандағы табысы кедейлік шегінен төмен отбасына (адамға) ШАК толеу мынадай тәртіппен жүзеге асырылады:</w:t>
      </w:r>
      <w:r>
        <w:br/>
      </w:r>
      <w:r>
        <w:rPr>
          <w:rFonts w:ascii="Times New Roman"/>
          <w:b w:val="false"/>
          <w:i w:val="false"/>
          <w:color w:val="000000"/>
          <w:sz w:val="28"/>
        </w:rPr>
        <w:t>
      отбасының жан басына шаққандағы табысы мен облыстарда (республикалық маңызы бар қалада, астанада) белгіленген кедейлік шегінің арасындағы айырма және облыстарда (республикалық маңызы бар қалада, астанада) белгіленген кедейлік шегі мен ең төменгі күнкөріс деңгейінің 60 пайызы арасындағы айырмасы ретінде төленеді.</w:t>
      </w:r>
      <w:r>
        <w:br/>
      </w:r>
      <w:r>
        <w:rPr>
          <w:rFonts w:ascii="Times New Roman"/>
          <w:b w:val="false"/>
          <w:i w:val="false"/>
          <w:color w:val="000000"/>
          <w:sz w:val="28"/>
        </w:rPr>
        <w:t>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Отбасының кұрамы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мүмкідігімен жасалады.</w:t>
      </w:r>
      <w:r>
        <w:br/>
      </w:r>
      <w:r>
        <w:rPr>
          <w:rFonts w:ascii="Times New Roman"/>
          <w:b w:val="false"/>
          <w:i w:val="false"/>
          <w:color w:val="000000"/>
          <w:sz w:val="28"/>
        </w:rPr>
        <w:t>
      Отбасының белсенділігін арттыру әлеуметтік келісімшарты ұзартылған жағдайда, ШАК мөлшері қайта қарастырылмайды.";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келесі мазмүндағы 5) тармақшамен толықтырылсын:</w:t>
      </w:r>
      <w:r>
        <w:br/>
      </w:r>
      <w:r>
        <w:rPr>
          <w:rFonts w:ascii="Times New Roman"/>
          <w:b w:val="false"/>
          <w:i w:val="false"/>
          <w:color w:val="000000"/>
          <w:sz w:val="28"/>
        </w:rPr>
        <w:t>
      "5) отбасының белсенділігін арттырудың әлеуметтік келісімшартының және әлеуметтік келісімшартының міндеттемелерін орындамау және (немесе) бұзу.";</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қосымшаларына сәйкес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қосымшаларымен толықтырылсын.</w:t>
      </w:r>
      <w:r>
        <w:br/>
      </w:r>
      <w:r>
        <w:rPr>
          <w:rFonts w:ascii="Times New Roman"/>
          <w:b w:val="false"/>
          <w:i w:val="false"/>
          <w:color w:val="000000"/>
          <w:sz w:val="28"/>
        </w:rPr>
        <w:t>
      </w:t>
      </w:r>
      <w:r>
        <w:rPr>
          <w:rFonts w:ascii="Times New Roman"/>
          <w:b w:val="false"/>
          <w:i w:val="false"/>
          <w:color w:val="000000"/>
          <w:sz w:val="28"/>
        </w:rPr>
        <w:t>2. Шешімнің орындалуын бақылау Баянауыл аудандық мәслихатының әлеуметтік–экономикалық даму мәселелері жоспар мен бюджет және әлеуметтік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Шарапиев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03 шілдедегі</w:t>
            </w:r>
            <w:r>
              <w:br/>
            </w:r>
            <w:r>
              <w:rPr>
                <w:rFonts w:ascii="Times New Roman"/>
                <w:b w:val="false"/>
                <w:i w:val="false"/>
                <w:color w:val="000000"/>
                <w:sz w:val="20"/>
              </w:rPr>
              <w:t>№ 280/46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30 сәуірдегі № 165/32</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Баянауыл</w:t>
            </w:r>
            <w:r>
              <w:br/>
            </w:r>
            <w:r>
              <w:rPr>
                <w:rFonts w:ascii="Times New Roman"/>
                <w:b w:val="false"/>
                <w:i w:val="false"/>
                <w:color w:val="000000"/>
                <w:sz w:val="20"/>
              </w:rPr>
              <w:t>ауданының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қағидаларының</w:t>
            </w:r>
            <w:r>
              <w:br/>
            </w:r>
            <w:r>
              <w:rPr>
                <w:rFonts w:ascii="Times New Roman"/>
                <w:b w:val="false"/>
                <w:i w:val="false"/>
                <w:color w:val="000000"/>
                <w:sz w:val="20"/>
              </w:rPr>
              <w:t>1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 тiркеу нөмiрi ____________</w:t>
            </w:r>
          </w:p>
        </w:tc>
      </w:tr>
    </w:tbl>
    <w:bookmarkStart w:name="z12" w:id="0"/>
    <w:p>
      <w:pPr>
        <w:spacing w:after="0"/>
        <w:ind w:left="0"/>
        <w:jc w:val="left"/>
      </w:pPr>
      <w:r>
        <w:rPr>
          <w:rFonts w:ascii="Times New Roman"/>
          <w:b/>
          <w:i w:val="false"/>
          <w:color w:val="000000"/>
        </w:rPr>
        <w:t xml:space="preserve"> Өтiнiш берушiнiң отбасы құрамы туралы мәлiметтер</w:t>
      </w:r>
    </w:p>
    <w:bookmarkEnd w:id="0"/>
    <w:p>
      <w:pPr>
        <w:spacing w:after="0"/>
        <w:ind w:left="0"/>
        <w:jc w:val="left"/>
      </w:pPr>
      <w:r>
        <w:rPr>
          <w:rFonts w:ascii="Times New Roman"/>
          <w:b w:val="false"/>
          <w:i w:val="false"/>
          <w:color w:val="000000"/>
          <w:sz w:val="28"/>
        </w:rPr>
        <w:t>      _________________________                         ________________________</w:t>
      </w:r>
      <w:r>
        <w:br/>
      </w:r>
      <w:r>
        <w:rPr>
          <w:rFonts w:ascii="Times New Roman"/>
          <w:b w:val="false"/>
          <w:i w:val="false"/>
          <w:color w:val="000000"/>
          <w:sz w:val="28"/>
        </w:rPr>
        <w:t>
      (Өтiнiш берушiнiң Т.А.Ә.)                              (үйiнiң мекен 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4966"/>
        <w:gridCol w:w="4421"/>
        <w:gridCol w:w="1110"/>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мүшелерiнiң Т.А.Ә.</w:t>
            </w: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Өтiнiш берушiнiң қолы __________________ Күнi ______________</w:t>
      </w:r>
      <w:r>
        <w:br/>
      </w: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03 шілдедегі</w:t>
            </w:r>
            <w:r>
              <w:br/>
            </w:r>
            <w:r>
              <w:rPr>
                <w:rFonts w:ascii="Times New Roman"/>
                <w:b w:val="false"/>
                <w:i w:val="false"/>
                <w:color w:val="000000"/>
                <w:sz w:val="20"/>
              </w:rPr>
              <w:t>№ 280/46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30 сәуірдегі № 165/32</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Баянауыл</w:t>
            </w:r>
            <w:r>
              <w:br/>
            </w:r>
            <w:r>
              <w:rPr>
                <w:rFonts w:ascii="Times New Roman"/>
                <w:b w:val="false"/>
                <w:i w:val="false"/>
                <w:color w:val="000000"/>
                <w:sz w:val="20"/>
              </w:rPr>
              <w:t>ауданының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қағидаларының</w:t>
            </w:r>
            <w:r>
              <w:br/>
            </w:r>
            <w:r>
              <w:rPr>
                <w:rFonts w:ascii="Times New Roman"/>
                <w:b w:val="false"/>
                <w:i w:val="false"/>
                <w:color w:val="000000"/>
                <w:sz w:val="20"/>
              </w:rPr>
              <w:t>2 қосымшасы</w:t>
            </w:r>
          </w:p>
        </w:tc>
      </w:tr>
    </w:tbl>
    <w:bookmarkStart w:name="z14" w:id="1"/>
    <w:p>
      <w:pPr>
        <w:spacing w:after="0"/>
        <w:ind w:left="0"/>
        <w:jc w:val="left"/>
      </w:pPr>
      <w:r>
        <w:rPr>
          <w:rFonts w:ascii="Times New Roman"/>
          <w:b/>
          <w:i w:val="false"/>
          <w:color w:val="000000"/>
        </w:rPr>
        <w:t xml:space="preserve"> "Өрлеу" жобасына қатысу үшін әңгімелесу парағы</w:t>
      </w:r>
    </w:p>
    <w:bookmarkEnd w:id="1"/>
    <w:p>
      <w:pPr>
        <w:spacing w:after="0"/>
        <w:ind w:left="0"/>
        <w:jc w:val="left"/>
      </w:pPr>
      <w:r>
        <w:rPr>
          <w:rFonts w:ascii="Times New Roman"/>
          <w:b w:val="false"/>
          <w:i w:val="false"/>
          <w:color w:val="000000"/>
          <w:sz w:val="28"/>
        </w:rPr>
        <w:t>      Өтініш берушінің Т.А.Ә. 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өтініш берген қүн _____________________________________________</w:t>
      </w:r>
      <w:r>
        <w:br/>
      </w:r>
      <w:r>
        <w:rPr>
          <w:rFonts w:ascii="Times New Roman"/>
          <w:b w:val="false"/>
          <w:i w:val="false"/>
          <w:color w:val="000000"/>
          <w:sz w:val="28"/>
        </w:rPr>
        <w:t>
      Отбасының (жалғыз тұратын азаматтың) сипаттамасы: 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және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____________________________________________________________</w:t>
      </w:r>
      <w:r>
        <w:br/>
      </w:r>
      <w:r>
        <w:rPr>
          <w:rFonts w:ascii="Times New Roman"/>
          <w:b w:val="false"/>
          <w:i w:val="false"/>
          <w:color w:val="000000"/>
          <w:sz w:val="28"/>
        </w:rPr>
        <w:t>
      Зайыбы (жұбайы): __________________________________________________________</w:t>
      </w:r>
      <w:r>
        <w:br/>
      </w:r>
      <w:r>
        <w:rPr>
          <w:rFonts w:ascii="Times New Roman"/>
          <w:b w:val="false"/>
          <w:i w:val="false"/>
          <w:color w:val="000000"/>
          <w:sz w:val="28"/>
        </w:rPr>
        <w:t>
      Отбасының басқа да ересек мүшелері: _________________________________________</w:t>
      </w:r>
      <w:r>
        <w:br/>
      </w:r>
      <w:r>
        <w:rPr>
          <w:rFonts w:ascii="Times New Roman"/>
          <w:b w:val="false"/>
          <w:i w:val="false"/>
          <w:color w:val="000000"/>
          <w:sz w:val="28"/>
        </w:rPr>
        <w:t>
      Отбасы мүшелері арасындағы қарым-қатынас___________________________________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қиындықтары 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маманың бағасы 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Проблемалар, мазасыздық (бүгінгі күннің қиындықтары), не кедергі келтіреді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Басқа_____________________________________________________________________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Қатысушы (лар)</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____________________ (қолы)                        ________________(қолы)</w:t>
      </w:r>
      <w:r>
        <w:br/>
      </w:r>
      <w:r>
        <w:rPr>
          <w:rFonts w:ascii="Times New Roman"/>
          <w:b w:val="false"/>
          <w:i w:val="false"/>
          <w:color w:val="000000"/>
          <w:sz w:val="28"/>
        </w:rPr>
        <w:t xml:space="preserve">
      ____________________(күні)                        _________________(күні)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03 шілдедегі</w:t>
            </w:r>
            <w:r>
              <w:br/>
            </w:r>
            <w:r>
              <w:rPr>
                <w:rFonts w:ascii="Times New Roman"/>
                <w:b w:val="false"/>
                <w:i w:val="false"/>
                <w:color w:val="000000"/>
                <w:sz w:val="20"/>
              </w:rPr>
              <w:t>№ 280/46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30 сәуірдегі № 165/32</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Баянауыл</w:t>
            </w:r>
            <w:r>
              <w:br/>
            </w:r>
            <w:r>
              <w:rPr>
                <w:rFonts w:ascii="Times New Roman"/>
                <w:b w:val="false"/>
                <w:i w:val="false"/>
                <w:color w:val="000000"/>
                <w:sz w:val="20"/>
              </w:rPr>
              <w:t>ауданының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қағидаларының</w:t>
            </w:r>
            <w:r>
              <w:br/>
            </w:r>
            <w:r>
              <w:rPr>
                <w:rFonts w:ascii="Times New Roman"/>
                <w:b w:val="false"/>
                <w:i w:val="false"/>
                <w:color w:val="000000"/>
                <w:sz w:val="20"/>
              </w:rPr>
              <w:t>3 қосымшасы</w:t>
            </w:r>
          </w:p>
        </w:tc>
      </w:tr>
    </w:tbl>
    <w:bookmarkStart w:name="z16" w:id="2"/>
    <w:p>
      <w:pPr>
        <w:spacing w:after="0"/>
        <w:ind w:left="0"/>
        <w:jc w:val="left"/>
      </w:pPr>
      <w:r>
        <w:rPr>
          <w:rFonts w:ascii="Times New Roman"/>
          <w:b/>
          <w:i w:val="false"/>
          <w:color w:val="000000"/>
        </w:rPr>
        <w:t xml:space="preserve"> "Өрлеу жобасына қатысуға өтініш берушінің отбасылық</w:t>
      </w:r>
      <w:r>
        <w:br/>
      </w:r>
      <w:r>
        <w:rPr>
          <w:rFonts w:ascii="Times New Roman"/>
          <w:b/>
          <w:i w:val="false"/>
          <w:color w:val="000000"/>
        </w:rPr>
        <w:t>және материалдық жағдайы туралы сауалнама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 жасына дейінгі балалар мектепке дейінгі ұйымға бара ма 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356"/>
        <w:gridCol w:w="4676"/>
        <w:gridCol w:w="1016"/>
        <w:gridCol w:w="748"/>
        <w:gridCol w:w="1016"/>
        <w:gridCol w:w="480"/>
        <w:gridCol w:w="480"/>
        <w:gridCol w:w="74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деректершартты ақшалай көмек сомасын есептеу үшін негіз болып табылады </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4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анықтамасымен тіркелу фактісін растайды)</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расталған табыс сомалары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Шәкіртақылар</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тұрғын үй-тұрмыстық жағдайы:</w:t>
      </w:r>
      <w:r>
        <w:br/>
      </w:r>
      <w:r>
        <w:rPr>
          <w:rFonts w:ascii="Times New Roman"/>
          <w:b w:val="false"/>
          <w:i w:val="false"/>
          <w:color w:val="000000"/>
          <w:sz w:val="28"/>
        </w:rPr>
        <w:t>
      Тұрғын алаңы: _____________ шаршы метр; меншік нысаны: ____________________;</w:t>
      </w:r>
      <w:r>
        <w:br/>
      </w:r>
      <w:r>
        <w:rPr>
          <w:rFonts w:ascii="Times New Roman"/>
          <w:b w:val="false"/>
          <w:i w:val="false"/>
          <w:color w:val="000000"/>
          <w:sz w:val="28"/>
        </w:rPr>
        <w:t>
      Ас үй, қойма және дәлізді есептемегенде бөлмелер саны ___________;</w:t>
      </w:r>
      <w:r>
        <w:br/>
      </w:r>
      <w:r>
        <w:rPr>
          <w:rFonts w:ascii="Times New Roman"/>
          <w:b w:val="false"/>
          <w:i w:val="false"/>
          <w:color w:val="000000"/>
          <w:sz w:val="28"/>
        </w:rPr>
        <w:t>
      </w:t>
      </w:r>
      <w:r>
        <w:rPr>
          <w:rFonts w:ascii="Times New Roman"/>
          <w:b w:val="false"/>
          <w:i w:val="false"/>
          <w:color w:val="000000"/>
          <w:sz w:val="28"/>
          <w:u w:val="single"/>
        </w:rPr>
        <w:t xml:space="preserve">Тұрғын үйдің сапасы </w:t>
      </w:r>
      <w:r>
        <w:rPr>
          <w:rFonts w:ascii="Times New Roman"/>
          <w:b w:val="false"/>
          <w:i w:val="false"/>
          <w:color w:val="000000"/>
          <w:sz w:val="28"/>
          <w:u w:val="single"/>
        </w:rPr>
        <w:t>(</w:t>
      </w:r>
      <w:r>
        <w:rPr>
          <w:rFonts w:ascii="Times New Roman"/>
          <w:b w:val="false"/>
          <w:i w:val="false"/>
          <w:color w:val="000000"/>
          <w:sz w:val="28"/>
          <w:u w:val="single"/>
        </w:rPr>
        <w:t>қалыпты жағдайда</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ескі</w:t>
      </w:r>
      <w:r>
        <w:rPr>
          <w:rFonts w:ascii="Times New Roman"/>
          <w:b w:val="false"/>
          <w:i w:val="false"/>
          <w:color w:val="000000"/>
          <w:sz w:val="28"/>
          <w:u w:val="single"/>
        </w:rPr>
        <w:t xml:space="preserve">, </w:t>
      </w:r>
      <w:r>
        <w:rPr>
          <w:rFonts w:ascii="Times New Roman"/>
          <w:b w:val="false"/>
          <w:i w:val="false"/>
          <w:color w:val="000000"/>
          <w:sz w:val="28"/>
          <w:u w:val="single"/>
        </w:rPr>
        <w:t>авариялық жағдайда</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жөнделмеген</w:t>
      </w:r>
      <w:r>
        <w:rPr>
          <w:rFonts w:ascii="Times New Roman"/>
          <w:b w:val="false"/>
          <w:i w:val="false"/>
          <w:color w:val="000000"/>
          <w:sz w:val="28"/>
          <w:u w:val="single"/>
        </w:rPr>
        <w:t>)</w:t>
      </w:r>
      <w:r>
        <w:rPr>
          <w:rFonts w:ascii="Times New Roman"/>
          <w:b w:val="false"/>
          <w:i w:val="false"/>
          <w:color w:val="000000"/>
          <w:sz w:val="28"/>
          <w:u w:val="single"/>
        </w:rPr>
        <w:t>;</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 xml:space="preserve">үйдің материалы (кірпіш, ағаш, қаңқа-қамыстан жасалған, сабан, іргетасы жоқ саман, қол астындағы материалдардан салынған, уақытша </w:t>
      </w:r>
      <w:r>
        <w:rPr>
          <w:rFonts w:ascii="Times New Roman"/>
          <w:b w:val="false"/>
          <w:i w:val="false"/>
          <w:color w:val="000000"/>
          <w:sz w:val="28"/>
          <w:u w:val="single"/>
        </w:rPr>
        <w:t>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тұрғын үйдің жабдықтары (су құбыры, дәретхана, кәріз, жылу, газ, жуынатын бөлме, лифт, телефон және т.б.)</w:t>
      </w:r>
      <w:r>
        <w:br/>
      </w:r>
      <w:r>
        <w:rPr>
          <w:rFonts w:ascii="Times New Roman"/>
          <w:b w:val="false"/>
          <w:i w:val="false"/>
          <w:color w:val="000000"/>
          <w:sz w:val="28"/>
        </w:rPr>
        <w:t>
      қажеттісінің астын сызу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өтініш беруші ________________________________________________________________________________</w:t>
      </w:r>
      <w:r>
        <w:br/>
      </w:r>
      <w:r>
        <w:rPr>
          <w:rFonts w:ascii="Times New Roman"/>
          <w:b w:val="false"/>
          <w:i w:val="false"/>
          <w:color w:val="000000"/>
          <w:sz w:val="28"/>
        </w:rPr>
        <w:t>
      зайыбы (жұбайы) ________________________________________________________________________________</w:t>
      </w:r>
      <w:r>
        <w:br/>
      </w:r>
      <w:r>
        <w:rPr>
          <w:rFonts w:ascii="Times New Roman"/>
          <w:b w:val="false"/>
          <w:i w:val="false"/>
          <w:color w:val="000000"/>
          <w:sz w:val="28"/>
        </w:rPr>
        <w:t>
      балалар ________________________________________________________________________________</w:t>
      </w:r>
      <w:r>
        <w:br/>
      </w:r>
      <w:r>
        <w:rPr>
          <w:rFonts w:ascii="Times New Roman"/>
          <w:b w:val="false"/>
          <w:i w:val="false"/>
          <w:color w:val="000000"/>
          <w:sz w:val="28"/>
        </w:rPr>
        <w:t>
      басқа да туысқандар ________________________________________________________________________________</w:t>
      </w:r>
      <w:r>
        <w:br/>
      </w:r>
      <w:r>
        <w:rPr>
          <w:rFonts w:ascii="Times New Roman"/>
          <w:b w:val="false"/>
          <w:i w:val="false"/>
          <w:color w:val="000000"/>
          <w:sz w:val="28"/>
        </w:rPr>
        <w:t>
      16 жас0а дей3нг3 м8гедек бала (16 жасқа дейінгі мүгедек балалар) алатын арнаулы әлеуметтік қызметтер:</w:t>
      </w:r>
      <w:r>
        <w:br/>
      </w:r>
      <w:r>
        <w:rPr>
          <w:rFonts w:ascii="Times New Roman"/>
          <w:b w:val="false"/>
          <w:i w:val="false"/>
          <w:color w:val="000000"/>
          <w:sz w:val="28"/>
        </w:rPr>
        <w:t>
      ________________________________________________________________________________________________________________________________________________________________</w:t>
      </w:r>
      <w:r>
        <w:br/>
      </w:r>
      <w:r>
        <w:rPr>
          <w:rFonts w:ascii="Times New Roman"/>
          <w:b w:val="false"/>
          <w:i w:val="false"/>
          <w:color w:val="000000"/>
          <w:sz w:val="28"/>
        </w:rPr>
        <w:t>
      Отбасының метериалдық жағдайына Сіздің беретін бағаңыз:</w:t>
      </w:r>
      <w:r>
        <w:br/>
      </w:r>
      <w:r>
        <w:rPr>
          <w:rFonts w:ascii="Times New Roman"/>
          <w:b w:val="false"/>
          <w:i w:val="false"/>
          <w:color w:val="000000"/>
          <w:sz w:val="28"/>
        </w:rPr>
        <w:t>
      □ тамақтануға да жетпейді</w:t>
      </w:r>
      <w:r>
        <w:br/>
      </w:r>
      <w:r>
        <w:rPr>
          <w:rFonts w:ascii="Times New Roman"/>
          <w:b w:val="false"/>
          <w:i w:val="false"/>
          <w:color w:val="000000"/>
          <w:sz w:val="28"/>
        </w:rPr>
        <w:t>
      □ тамақтануға ғана жетеді</w:t>
      </w:r>
      <w:r>
        <w:br/>
      </w:r>
      <w:r>
        <w:rPr>
          <w:rFonts w:ascii="Times New Roman"/>
          <w:b w:val="false"/>
          <w:i w:val="false"/>
          <w:color w:val="000000"/>
          <w:sz w:val="28"/>
        </w:rPr>
        <w:t>
      □ тамақтануға және басқа қажеттілік заттарына ғана жетеді</w:t>
      </w:r>
      <w:r>
        <w:br/>
      </w:r>
      <w:r>
        <w:rPr>
          <w:rFonts w:ascii="Times New Roman"/>
          <w:b w:val="false"/>
          <w:i w:val="false"/>
          <w:color w:val="000000"/>
          <w:sz w:val="28"/>
        </w:rPr>
        <w:t>
      □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 :</w:t>
      </w:r>
      <w:r>
        <w:br/>
      </w:r>
      <w:r>
        <w:rPr>
          <w:rFonts w:ascii="Times New Roman"/>
          <w:b w:val="false"/>
          <w:i w:val="false"/>
          <w:color w:val="000000"/>
          <w:sz w:val="28"/>
        </w:rPr>
        <w:t>
      □ бос тұрған жұмыс орындарына жұмысқа орналастыру;</w:t>
      </w:r>
      <w:r>
        <w:br/>
      </w:r>
      <w:r>
        <w:rPr>
          <w:rFonts w:ascii="Times New Roman"/>
          <w:b w:val="false"/>
          <w:i w:val="false"/>
          <w:color w:val="000000"/>
          <w:sz w:val="28"/>
        </w:rPr>
        <w:t>
      □ іске асырылатын инфрақұрылымдық жобалардың шеңберінде жұмыс орындарына орналастыру;</w:t>
      </w:r>
      <w:r>
        <w:br/>
      </w:r>
      <w:r>
        <w:rPr>
          <w:rFonts w:ascii="Times New Roman"/>
          <w:b w:val="false"/>
          <w:i w:val="false"/>
          <w:color w:val="000000"/>
          <w:sz w:val="28"/>
        </w:rPr>
        <w:t>
      □ микрокредит беру;</w:t>
      </w:r>
      <w:r>
        <w:br/>
      </w:r>
      <w:r>
        <w:rPr>
          <w:rFonts w:ascii="Times New Roman"/>
          <w:b w:val="false"/>
          <w:i w:val="false"/>
          <w:color w:val="000000"/>
          <w:sz w:val="28"/>
        </w:rPr>
        <w:t>
      □ кәсіптік оқыту (даярлау, қайта даярлау, біліктілікті арттыру);</w:t>
      </w:r>
      <w:r>
        <w:br/>
      </w:r>
      <w:r>
        <w:rPr>
          <w:rFonts w:ascii="Times New Roman"/>
          <w:b w:val="false"/>
          <w:i w:val="false"/>
          <w:color w:val="000000"/>
          <w:sz w:val="28"/>
        </w:rPr>
        <w:t xml:space="preserve">
      □ әлеуметтік жұмыс орнына жұмысқа орналастыру; </w:t>
      </w:r>
      <w:r>
        <w:br/>
      </w:r>
      <w:r>
        <w:rPr>
          <w:rFonts w:ascii="Times New Roman"/>
          <w:b w:val="false"/>
          <w:i w:val="false"/>
          <w:color w:val="000000"/>
          <w:sz w:val="28"/>
        </w:rPr>
        <w:t>
      □ "жастар практикасына" қатысу;</w:t>
      </w:r>
      <w:r>
        <w:br/>
      </w:r>
      <w:r>
        <w:rPr>
          <w:rFonts w:ascii="Times New Roman"/>
          <w:b w:val="false"/>
          <w:i w:val="false"/>
          <w:color w:val="000000"/>
          <w:sz w:val="28"/>
        </w:rPr>
        <w:t>
      □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             ____________________________________       _____________</w:t>
      </w:r>
      <w:r>
        <w:br/>
      </w:r>
      <w:r>
        <w:rPr>
          <w:rFonts w:ascii="Times New Roman"/>
          <w:b w:val="false"/>
          <w:i w:val="false"/>
          <w:color w:val="000000"/>
          <w:sz w:val="28"/>
        </w:rPr>
        <w:t>
      (күні)                                    (Т.А.Ә.)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03 шілдедегі</w:t>
            </w:r>
            <w:r>
              <w:br/>
            </w:r>
            <w:r>
              <w:rPr>
                <w:rFonts w:ascii="Times New Roman"/>
                <w:b w:val="false"/>
                <w:i w:val="false"/>
                <w:color w:val="000000"/>
                <w:sz w:val="20"/>
              </w:rPr>
              <w:t>№ 280/46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30 сәуірдегі № 165/32</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Баянауыл</w:t>
            </w:r>
            <w:r>
              <w:br/>
            </w:r>
            <w:r>
              <w:rPr>
                <w:rFonts w:ascii="Times New Roman"/>
                <w:b w:val="false"/>
                <w:i w:val="false"/>
                <w:color w:val="000000"/>
                <w:sz w:val="20"/>
              </w:rPr>
              <w:t>ауданының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қағидаларының</w:t>
            </w:r>
            <w:r>
              <w:br/>
            </w:r>
            <w:r>
              <w:rPr>
                <w:rFonts w:ascii="Times New Roman"/>
                <w:b w:val="false"/>
                <w:i w:val="false"/>
                <w:color w:val="000000"/>
                <w:sz w:val="20"/>
              </w:rPr>
              <w:t>4 қосымшасы</w:t>
            </w:r>
          </w:p>
        </w:tc>
      </w:tr>
    </w:tbl>
    <w:bookmarkStart w:name="z18" w:id="3"/>
    <w:p>
      <w:pPr>
        <w:spacing w:after="0"/>
        <w:ind w:left="0"/>
        <w:jc w:val="left"/>
      </w:pPr>
      <w:r>
        <w:rPr>
          <w:rFonts w:ascii="Times New Roman"/>
          <w:b/>
          <w:i w:val="false"/>
          <w:color w:val="000000"/>
        </w:rPr>
        <w:t xml:space="preserve"> Өмiрлiк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АКТIСI</w:t>
      </w:r>
    </w:p>
    <w:bookmarkEnd w:id="3"/>
    <w:p>
      <w:pPr>
        <w:spacing w:after="0"/>
        <w:ind w:left="0"/>
        <w:jc w:val="left"/>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(елдi мекен)</w:t>
      </w:r>
      <w:r>
        <w:br/>
      </w:r>
      <w:r>
        <w:rPr>
          <w:rFonts w:ascii="Times New Roman"/>
          <w:b w:val="false"/>
          <w:i w:val="false"/>
          <w:color w:val="000000"/>
          <w:sz w:val="28"/>
        </w:rPr>
        <w:t>
      1. Өтiнiш берушiнiң Т.А.Ә. ______________________________________________</w:t>
      </w:r>
      <w:r>
        <w:br/>
      </w:r>
      <w:r>
        <w:rPr>
          <w:rFonts w:ascii="Times New Roman"/>
          <w:b w:val="false"/>
          <w:i w:val="false"/>
          <w:color w:val="000000"/>
          <w:sz w:val="28"/>
        </w:rPr>
        <w:t>
      2. Тұратын мекенжайы 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3. Өтiнiш берушi әлеуметтiк көмекке өтiнiш берген туындаған өмiрлiк қиын жағдай</w:t>
      </w:r>
      <w:r>
        <w:br/>
      </w:r>
      <w:r>
        <w:rPr>
          <w:rFonts w:ascii="Times New Roman"/>
          <w:b w:val="false"/>
          <w:i w:val="false"/>
          <w:color w:val="000000"/>
          <w:sz w:val="28"/>
        </w:rPr>
        <w:t>
      ____________________________________________________________________________________________________________________________________________________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есептеледi) ______</w:t>
      </w:r>
      <w:r>
        <w:br/>
      </w:r>
      <w:r>
        <w:rPr>
          <w:rFonts w:ascii="Times New Roman"/>
          <w:b w:val="false"/>
          <w:i w:val="false"/>
          <w:color w:val="000000"/>
          <w:sz w:val="28"/>
        </w:rPr>
        <w:t>адам, оның iшiнде: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711"/>
        <w:gridCol w:w="545"/>
        <w:gridCol w:w="1338"/>
        <w:gridCol w:w="1584"/>
        <w:gridCol w:w="733"/>
        <w:gridCol w:w="5903"/>
        <w:gridCol w:w="941"/>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күнi</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себебi</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Өмiрлiк қиын жағдай</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ретiнде тiркелгендерi ____адам.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негiзде оқитындар ______адам,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w:t>
      </w:r>
      <w:r>
        <w:br/>
      </w:r>
      <w:r>
        <w:rPr>
          <w:rFonts w:ascii="Times New Roman"/>
          <w:b w:val="false"/>
          <w:i w:val="false"/>
          <w:color w:val="000000"/>
          <w:sz w:val="28"/>
        </w:rPr>
        <w:t>қосу керек)____________________________________________________________________ _</w:t>
      </w:r>
      <w:r>
        <w:br/>
      </w:r>
      <w:r>
        <w:rPr>
          <w:rFonts w:ascii="Times New Roman"/>
          <w:b w:val="false"/>
          <w:i w:val="false"/>
          <w:color w:val="000000"/>
          <w:sz w:val="28"/>
        </w:rPr>
        <w:t>
      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Тұрғын үйдi ұстауға арналған шығыстар:_______________________________________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4552"/>
        <w:gridCol w:w="567"/>
        <w:gridCol w:w="567"/>
        <w:gridCol w:w="885"/>
        <w:gridCol w:w="5162"/>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мүшелерiнiң (оның iшiнде өтiнiш берушiнiң) Т.А.Ә.</w:t>
            </w:r>
            <w:r>
              <w:br/>
            </w:r>
            <w:r>
              <w:rPr>
                <w:rFonts w:ascii="Times New Roman"/>
                <w:b w:val="false"/>
                <w:i w:val="false"/>
                <w:color w:val="000000"/>
                <w:sz w:val="20"/>
              </w:rPr>
              <w:t>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учаскесi (жер үлесi) туралы мәлiметтер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6. Мыналардың: </w:t>
      </w:r>
      <w:r>
        <w:br/>
      </w: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 ______________________________________ қазiргi уақытта өздерi тұрып жатқаннан бөлек өзге де тұрғын үйдiң болуы (оны пайдаланғаннан түскен мәлiмделген табыс)___________________________________________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7. Бұрын алған көмегi туралы мәлiметтер (нысаны, сомасы, көзi):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Отбасының өзге де табыстары (нысаны, сомасы, көзi):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_____________________________________________________________________</w:t>
      </w:r>
      <w:r>
        <w:br/>
      </w:r>
      <w:r>
        <w:rPr>
          <w:rFonts w:ascii="Times New Roman"/>
          <w:b w:val="false"/>
          <w:i w:val="false"/>
          <w:color w:val="000000"/>
          <w:sz w:val="28"/>
        </w:rPr>
        <w:t>
      10. Тұратын жерiнiң санитариялық-эпидемиологиялық жағдайы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мүшелерi:</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актiмен таныстым: ____________________________________</w:t>
      </w:r>
      <w:r>
        <w:br/>
      </w:r>
      <w:r>
        <w:rPr>
          <w:rFonts w:ascii="Times New Roman"/>
          <w:b w:val="false"/>
          <w:i w:val="false"/>
          <w:color w:val="000000"/>
          <w:sz w:val="28"/>
        </w:rPr>
        <w:t>
      Өтiнiш берушiнiң Т.А.Ә. және қолы</w:t>
      </w:r>
      <w:r>
        <w:br/>
      </w:r>
      <w:r>
        <w:rPr>
          <w:rFonts w:ascii="Times New Roman"/>
          <w:b w:val="false"/>
          <w:i w:val="false"/>
          <w:color w:val="000000"/>
          <w:sz w:val="28"/>
        </w:rPr>
        <w:t>
      Тексеру жүргiзiлуден бас тартамын ______________________өтiнiш</w:t>
      </w:r>
      <w:r>
        <w:br/>
      </w:r>
      <w:r>
        <w:rPr>
          <w:rFonts w:ascii="Times New Roman"/>
          <w:b w:val="false"/>
          <w:i w:val="false"/>
          <w:color w:val="000000"/>
          <w:sz w:val="28"/>
        </w:rPr>
        <w:t>
      берушiнiң (немесе отбасы мүшелерiнiң бiрiнiң) Т.А.Ә. және қолы, күн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(өтiнiш берушi тексеру жүргiзуден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03 шілдедегі</w:t>
            </w:r>
            <w:r>
              <w:br/>
            </w:r>
            <w:r>
              <w:rPr>
                <w:rFonts w:ascii="Times New Roman"/>
                <w:b w:val="false"/>
                <w:i w:val="false"/>
                <w:color w:val="000000"/>
                <w:sz w:val="20"/>
              </w:rPr>
              <w:t>№ 280/46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30 сәуірдегі № 165/32</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Баянауыл</w:t>
            </w:r>
            <w:r>
              <w:br/>
            </w:r>
            <w:r>
              <w:rPr>
                <w:rFonts w:ascii="Times New Roman"/>
                <w:b w:val="false"/>
                <w:i w:val="false"/>
                <w:color w:val="000000"/>
                <w:sz w:val="20"/>
              </w:rPr>
              <w:t>ауданының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қағидаларының</w:t>
            </w:r>
            <w:r>
              <w:br/>
            </w:r>
            <w:r>
              <w:rPr>
                <w:rFonts w:ascii="Times New Roman"/>
                <w:b w:val="false"/>
                <w:i w:val="false"/>
                <w:color w:val="000000"/>
                <w:sz w:val="20"/>
              </w:rPr>
              <w:t>5 қосымшасы</w:t>
            </w:r>
          </w:p>
        </w:tc>
      </w:tr>
    </w:tbl>
    <w:bookmarkStart w:name="z20" w:id="4"/>
    <w:p>
      <w:pPr>
        <w:spacing w:after="0"/>
        <w:ind w:left="0"/>
        <w:jc w:val="left"/>
      </w:pPr>
      <w:r>
        <w:rPr>
          <w:rFonts w:ascii="Times New Roman"/>
          <w:b/>
          <w:i w:val="false"/>
          <w:color w:val="000000"/>
        </w:rPr>
        <w:t xml:space="preserve"> Учаскелiк комиссияның № ______ қорытындысы</w:t>
      </w:r>
    </w:p>
    <w:bookmarkEnd w:id="4"/>
    <w:p>
      <w:pPr>
        <w:spacing w:after="0"/>
        <w:ind w:left="0"/>
        <w:jc w:val="left"/>
      </w:pPr>
      <w:r>
        <w:rPr>
          <w:rFonts w:ascii="Times New Roman"/>
          <w:b w:val="false"/>
          <w:i w:val="false"/>
          <w:color w:val="000000"/>
          <w:sz w:val="28"/>
        </w:rPr>
        <w:t>      20__ ж. "___" ______</w:t>
      </w:r>
      <w:r>
        <w:br/>
      </w: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(өтiнiш берушiнiң тегi, аты, әкесiнiң аты)</w:t>
      </w:r>
      <w:r>
        <w:br/>
      </w:r>
      <w:r>
        <w:rPr>
          <w:rFonts w:ascii="Times New Roman"/>
          <w:b w:val="false"/>
          <w:i w:val="false"/>
          <w:color w:val="000000"/>
          <w:sz w:val="28"/>
        </w:rPr>
        <w:t>
      өтiнiшiн және оған қоса берiлген құжаттарды қарап, ұсынылған құжаттар</w:t>
      </w:r>
      <w:r>
        <w:br/>
      </w:r>
      <w:r>
        <w:rPr>
          <w:rFonts w:ascii="Times New Roman"/>
          <w:b w:val="false"/>
          <w:i w:val="false"/>
          <w:color w:val="000000"/>
          <w:sz w:val="28"/>
        </w:rPr>
        <w:t>және өтiнiш берушiнiң (отбасының) материалдық жағдайын тексеру</w:t>
      </w:r>
      <w:r>
        <w:br/>
      </w:r>
      <w:r>
        <w:rPr>
          <w:rFonts w:ascii="Times New Roman"/>
          <w:b w:val="false"/>
          <w:i w:val="false"/>
          <w:color w:val="000000"/>
          <w:sz w:val="28"/>
        </w:rPr>
        <w:t>нәтижелерiнiң негiзiнде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(қажеттiлiгi, қажеттiлiктiң жоқтығы) </w:t>
      </w:r>
      <w:r>
        <w:br/>
      </w:r>
      <w:r>
        <w:rPr>
          <w:rFonts w:ascii="Times New Roman"/>
          <w:b w:val="false"/>
          <w:i w:val="false"/>
          <w:color w:val="000000"/>
          <w:sz w:val="28"/>
        </w:rPr>
        <w:t>
      адамға (отбасыға) өмiрлiк қиын жағдайдың туындауына байланысты әлеуметтiк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мүшелерi: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берiлген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әкiмiнiң немесе</w:t>
      </w:r>
      <w:r>
        <w:br/>
      </w:r>
      <w:r>
        <w:rPr>
          <w:rFonts w:ascii="Times New Roman"/>
          <w:b w:val="false"/>
          <w:i w:val="false"/>
          <w:color w:val="000000"/>
          <w:sz w:val="28"/>
        </w:rPr>
        <w:t>
      уәкiлеттi орган қызметкерiнiң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