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a30c" w14:textId="af0a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сәулет, қала құрылысы және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19 мамырдағы № 125/5 қаулысы. Павлодар облысының Әділет департаментінде 2015 жылғы 27 мамырда № 4491 болып тіркелді. Күші жойылды - Павлодар облысы Железин аудандық әкімдігінің 2018 жылғы 19 желтоқсандағы № 417/11 (алғаш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19.12.2018 № 417/11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"Железин ауданының сәулет, қала құрылысы және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жетекшілік ететін аудан әкімнің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125/5 қаулысымен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"Железин ауданының сәулет, қала құрылысы және құрылыс бөлімі"</w:t>
      </w:r>
      <w:r>
        <w:br/>
      </w:r>
      <w:r>
        <w:rPr>
          <w:rFonts w:ascii="Times New Roman"/>
          <w:b/>
          <w:i w:val="false"/>
          <w:color w:val="000000"/>
        </w:rPr>
        <w:t>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"Железин ауданының сәулет, қала құрылысы және құрылыс бөлімі" мемлекеттік мекемесі сәулет, қала құрылысы және құрылыс саласындағы, сол сияқты ауданның елді мекендері шекарасында (шегінде) сумен жабдықтау және жылумен жабдықтау салаларындағы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"Железин ауданының сәулет, қала құрылысы және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"Железин ауданының сәулет, қала құрылысы және құрылыс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"Железин ауданының сәулет, қала құрылысы және құрылыс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"Железин ауданының сәулет, қала құрылысы және құрылыс бөлімі" мемлекеттік мекемесі өз құзыретінің мәселелері бойынша Қазақстан Республикасының заңнамасында белгіленген тәртіппен "Железин ауданының сәулет, қала құрылысы және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орналасқан жері: Қазақстан Республикасы, Павлодар облысы, 140400, Железин ауданы, Железинка ауылы, Квитков көшесі, 7.</w:t>
      </w:r>
      <w:r>
        <w:br/>
      </w:r>
      <w:r>
        <w:rPr>
          <w:rFonts w:ascii="Times New Roman"/>
          <w:b w:val="false"/>
          <w:i w:val="false"/>
          <w:color w:val="000000"/>
          <w:sz w:val="28"/>
        </w:rPr>
        <w:t xml:space="preserve">
      10.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жұмыс тәртібі: дүйсенбі-жұма, жұмыс уақыты сағат 9.00-ден 18.30-ға дейін, түскі үзіліс 13.00-ден 14.30-ға дейін, 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мекеменің мемлекеттік тілдегі толық атауы: "Железин ауданының сәулет, қала құрылысы және құрылыс бөлімі" мемлекеттік мекемесі, орыс тілінде: государственное учреждение "Отдел архитектуры, градостроительства и строительства Железинского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құрылтайшысы Павлодар облысы Железин ауданының әкімдігі тұлғасында мемлекет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қызметін каржыландыру республикалық және жергілікті бюджеттерден, Қазақстан Республикасының Ұлттық Банкі бюджетінен (шығындар сметасы)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"Железин ауданының сәулет, қала құрылысы және құрылыс бөлімі" мемлекеттік мекемесіне кәсіпкерлік субъектілерімен "Железин ауданының сәулет, қала құрылысы және құрылыс бөлімі" мемлекеттік мекемесінің функциялары болып табылатын міндеттерді орындау тұрғысында шарттық қатынастарға түсуге тыйым салынады.</w:t>
      </w:r>
    </w:p>
    <w:bookmarkEnd w:id="3"/>
    <w:p>
      <w:pPr>
        <w:spacing w:after="0"/>
        <w:ind w:left="0"/>
        <w:jc w:val="both"/>
      </w:pPr>
      <w:r>
        <w:rPr>
          <w:rFonts w:ascii="Times New Roman"/>
          <w:b w:val="false"/>
          <w:i w:val="false"/>
          <w:color w:val="000000"/>
          <w:sz w:val="28"/>
        </w:rPr>
        <w:t>
      Егер "Железин ауданының сәулет, қала құрылысы және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4"/>
    <w:p>
      <w:pPr>
        <w:spacing w:after="0"/>
        <w:ind w:left="0"/>
        <w:jc w:val="left"/>
      </w:pPr>
      <w:r>
        <w:rPr>
          <w:rFonts w:ascii="Times New Roman"/>
          <w:b/>
          <w:i w:val="false"/>
          <w:color w:val="000000"/>
        </w:rPr>
        <w:t xml:space="preserve"> 2. "Железин ауданының сәулет, қала құрылысы және құрылыс бөлімі"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4"/>
    <w:bookmarkStart w:name="z24" w:id="5"/>
    <w:p>
      <w:pPr>
        <w:spacing w:after="0"/>
        <w:ind w:left="0"/>
        <w:jc w:val="both"/>
      </w:pPr>
      <w:r>
        <w:rPr>
          <w:rFonts w:ascii="Times New Roman"/>
          <w:b w:val="false"/>
          <w:i w:val="false"/>
          <w:color w:val="000000"/>
          <w:sz w:val="28"/>
        </w:rPr>
        <w:t>
      16.  "Железин ауданының сәулет, қала құрылысы және құрылыс бөлімі" мемлекеттік мекемесінің миссиясы – сәулет, қала құрылысы және құрылыс саласындағы мемлекеттік саясатты іске асыру.</w:t>
      </w:r>
      <w:r>
        <w:br/>
      </w:r>
      <w:r>
        <w:rPr>
          <w:rFonts w:ascii="Times New Roman"/>
          <w:b w:val="false"/>
          <w:i w:val="false"/>
          <w:color w:val="000000"/>
          <w:sz w:val="28"/>
        </w:rPr>
        <w:t xml:space="preserve">
      17.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мақсаты ауданның сәулет, қала құрылысы және құрылыс саласындағы дамыған қызметтер нарығын, халықтың өмір сүруі үшін жағымды жағдай жасау болып табылады. </w:t>
      </w:r>
      <w:r>
        <w:br/>
      </w:r>
      <w:r>
        <w:rPr>
          <w:rFonts w:ascii="Times New Roman"/>
          <w:b w:val="false"/>
          <w:i w:val="false"/>
          <w:color w:val="000000"/>
          <w:sz w:val="28"/>
        </w:rPr>
        <w:t xml:space="preserve">
      18. </w:t>
      </w:r>
      <w:r>
        <w:rPr>
          <w:rFonts w:ascii="Times New Roman"/>
          <w:b w:val="false"/>
          <w:i w:val="false"/>
          <w:color w:val="000000"/>
          <w:sz w:val="28"/>
        </w:rPr>
        <w:t xml:space="preserve"> "Железин ауданының сәулет, қала құрылысы және құрылыс бөлімі" мемлекеттік мекемесі қызметінің мәні сәулет, қала құрылысы және құрылыс, және де ауданның елді мекендері шекарасында (шегінде) сумен және жылумен жабдықтау саласындағы жергілікті мемлекеттік басқару функцияларын іске асыру болып табылады. </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құқықтық, консультативтік, ақпараттық-аналитикалық, ұйымдастырушылық қызмет;</w:t>
      </w:r>
      <w:r>
        <w:br/>
      </w:r>
      <w:r>
        <w:rPr>
          <w:rFonts w:ascii="Times New Roman"/>
          <w:b w:val="false"/>
          <w:i w:val="false"/>
          <w:color w:val="000000"/>
          <w:sz w:val="28"/>
        </w:rPr>
        <w:t>
      2)  тиісті аумақта мемлекеттік сәулет, қала құрылысы және құрылыс қызметін жүргізу;</w:t>
      </w:r>
      <w:r>
        <w:br/>
      </w:r>
      <w:r>
        <w:rPr>
          <w:rFonts w:ascii="Times New Roman"/>
          <w:b w:val="false"/>
          <w:i w:val="false"/>
          <w:color w:val="000000"/>
          <w:sz w:val="28"/>
        </w:rPr>
        <w:t>
      3)  ауданның елді мекендерінің бас жоспарларының жобаларын әзірлеуді ұйымдастыру;</w:t>
      </w:r>
      <w:r>
        <w:br/>
      </w:r>
      <w:r>
        <w:rPr>
          <w:rFonts w:ascii="Times New Roman"/>
          <w:b w:val="false"/>
          <w:i w:val="false"/>
          <w:color w:val="000000"/>
          <w:sz w:val="28"/>
        </w:rPr>
        <w:t>
      4)  қала құрылысы мақсаттары үшін жер учаскелерін ұсыну, объектілерді және кешеңдерді орналастыру және Қазақстан Республикасының заңнамалық актілерімен қарастырылған жағдайларда, мемлекеттік қажеттілік үшін оларды тартып алу бойынша ұсыныстар дайындау;</w:t>
      </w:r>
      <w:r>
        <w:br/>
      </w:r>
      <w:r>
        <w:rPr>
          <w:rFonts w:ascii="Times New Roman"/>
          <w:b w:val="false"/>
          <w:i w:val="false"/>
          <w:color w:val="000000"/>
          <w:sz w:val="28"/>
        </w:rPr>
        <w:t>
      5)  сәулет, қала құрылысы және құрылыс саласында мемлекеттік, қоғамдық және жеке мүдделерін қорғау мәселелері бойынша мемлекеттік сәулет-құрылыс бақылау және лицензиялау, жобаларды мемлекеттік сараптау аумақтық бөлімшелерімен өзара әрекет жасау;</w:t>
      </w:r>
      <w:r>
        <w:br/>
      </w:r>
      <w:r>
        <w:rPr>
          <w:rFonts w:ascii="Times New Roman"/>
          <w:b w:val="false"/>
          <w:i w:val="false"/>
          <w:color w:val="000000"/>
          <w:sz w:val="28"/>
        </w:rPr>
        <w:t>
      6)  тиісті деңгейдегі мемлекеттік қала құрылыс кадастрын жүргізу;</w:t>
      </w:r>
      <w:r>
        <w:br/>
      </w:r>
      <w:r>
        <w:rPr>
          <w:rFonts w:ascii="Times New Roman"/>
          <w:b w:val="false"/>
          <w:i w:val="false"/>
          <w:color w:val="000000"/>
          <w:sz w:val="28"/>
        </w:rPr>
        <w:t>
      7)  ауданда ағымдық құрылысты және абаттандыруды қалыпқа келтіру;</w:t>
      </w:r>
      <w:r>
        <w:br/>
      </w:r>
      <w:r>
        <w:rPr>
          <w:rFonts w:ascii="Times New Roman"/>
          <w:b w:val="false"/>
          <w:i w:val="false"/>
          <w:color w:val="000000"/>
          <w:sz w:val="28"/>
        </w:rPr>
        <w:t>
      8)  мемлекеттік органдар объектілерін салу, қайта жаңарту;</w:t>
      </w:r>
      <w:r>
        <w:br/>
      </w:r>
      <w:r>
        <w:rPr>
          <w:rFonts w:ascii="Times New Roman"/>
          <w:b w:val="false"/>
          <w:i w:val="false"/>
          <w:color w:val="000000"/>
          <w:sz w:val="28"/>
        </w:rPr>
        <w:t>
      9)  елді мекендерді дамыту және аумақтарды оңтайлы салу;</w:t>
      </w:r>
      <w:r>
        <w:br/>
      </w:r>
      <w:r>
        <w:rPr>
          <w:rFonts w:ascii="Times New Roman"/>
          <w:b w:val="false"/>
          <w:i w:val="false"/>
          <w:color w:val="000000"/>
          <w:sz w:val="28"/>
        </w:rPr>
        <w:t>
      10)  отандық құрылыс өнімдерінің сапасын және бәсекеге қабілеттілігін арттыру;</w:t>
      </w:r>
      <w:r>
        <w:br/>
      </w:r>
      <w:r>
        <w:rPr>
          <w:rFonts w:ascii="Times New Roman"/>
          <w:b w:val="false"/>
          <w:i w:val="false"/>
          <w:color w:val="000000"/>
          <w:sz w:val="28"/>
        </w:rPr>
        <w:t>
      11)  құрылыс қызметіндегі біріктірілген үрдістерді тереңдету.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ауданның қала құрылысын жобалаудың (аудандық жоспарлау жобасы) кешенді схемасын, ауданның елді мекендерінің заңнамамен белгіленген тәртіппен бекітілген бас жоспарларын іске асыру жөніндегі қызметті үйлестіру;</w:t>
      </w:r>
      <w:r>
        <w:br/>
      </w:r>
      <w:r>
        <w:rPr>
          <w:rFonts w:ascii="Times New Roman"/>
          <w:b w:val="false"/>
          <w:i w:val="false"/>
          <w:color w:val="000000"/>
          <w:sz w:val="28"/>
        </w:rPr>
        <w:t>
      2)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3)  құрылыс, аумақты инженерлік дайындау, көріктендіру мен абаттандыру, құрылысы аяқталмаған объектілерді консервациялау, аудандық маңызы бар объектілерді постутилизациялау бойынша кешенді жұмыстар жүргізу мәселелері жөнінде ұсыныстар енгізу;</w:t>
      </w:r>
      <w:r>
        <w:br/>
      </w:r>
      <w:r>
        <w:rPr>
          <w:rFonts w:ascii="Times New Roman"/>
          <w:b w:val="false"/>
          <w:i w:val="false"/>
          <w:color w:val="000000"/>
          <w:sz w:val="28"/>
        </w:rPr>
        <w:t>
      4)  аудан аумағында қала құрылысын дамыту схемаларын, сондай-ақ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5)  елді мекендердің бекітілген бас жоспарларын дамыту үшін әзірленетін қала құрылысы жоспарларын (аумақтық даму схемаларын) іске асыру;</w:t>
      </w:r>
      <w:r>
        <w:br/>
      </w:r>
      <w:r>
        <w:rPr>
          <w:rFonts w:ascii="Times New Roman"/>
          <w:b w:val="false"/>
          <w:i w:val="false"/>
          <w:color w:val="000000"/>
          <w:sz w:val="28"/>
        </w:rPr>
        <w:t>
      6)  салынып жатқан (салынуы белгіленген) объектілер мен кешеңдердің мониторингін Қазақстан Республикасының Үкіметі белгілеген тәртіппен жүргізу;</w:t>
      </w:r>
      <w:r>
        <w:br/>
      </w:r>
      <w:r>
        <w:rPr>
          <w:rFonts w:ascii="Times New Roman"/>
          <w:b w:val="false"/>
          <w:i w:val="false"/>
          <w:color w:val="000000"/>
          <w:sz w:val="28"/>
        </w:rPr>
        <w:t>
      7)  салу не өзге де қала құрылысын меңгеру үшін жер учаскелерін таңдау, ұсыну, заңнамалық актілермен қарастырылған жағдайларда, мемлекеттік қажеттілік үшін тартып алу бойынша ұсыныстар әзірлеу;</w:t>
      </w:r>
      <w:r>
        <w:br/>
      </w:r>
      <w:r>
        <w:rPr>
          <w:rFonts w:ascii="Times New Roman"/>
          <w:b w:val="false"/>
          <w:i w:val="false"/>
          <w:color w:val="000000"/>
          <w:sz w:val="28"/>
        </w:rPr>
        <w:t>
      8)  сәулет, қала құрылысы мен құрылыс мәселелері бойынша құқықтық актілер жобаларын әзірлеу және келісу;</w:t>
      </w:r>
      <w:r>
        <w:br/>
      </w:r>
      <w:r>
        <w:rPr>
          <w:rFonts w:ascii="Times New Roman"/>
          <w:b w:val="false"/>
          <w:i w:val="false"/>
          <w:color w:val="000000"/>
          <w:sz w:val="28"/>
        </w:rPr>
        <w:t>
      9)  ауданның елді мекендерінде құрылыс салу және жоспарлау нормаларын және ережелерін сақтау бойынша жұмыстар жүргізу;</w:t>
      </w:r>
      <w:r>
        <w:br/>
      </w:r>
      <w:r>
        <w:rPr>
          <w:rFonts w:ascii="Times New Roman"/>
          <w:b w:val="false"/>
          <w:i w:val="false"/>
          <w:color w:val="000000"/>
          <w:sz w:val="28"/>
        </w:rPr>
        <w:t>
      10)  сәулет-жоспарлау тапсырмасын беру;</w:t>
      </w:r>
      <w:r>
        <w:br/>
      </w:r>
      <w:r>
        <w:rPr>
          <w:rFonts w:ascii="Times New Roman"/>
          <w:b w:val="false"/>
          <w:i w:val="false"/>
          <w:color w:val="000000"/>
          <w:sz w:val="28"/>
        </w:rPr>
        <w:t>
      11)  аудан аумағында сумен жабдықтау жүйесін, тұрғын үй-коммуналдық шаруашылық, инженерлік-коммуникациялық желілер, ауыл шаруашылығы, абаттандыру, мәдениет, спорт, білім беру объектілері құрылысы және қайта құру;</w:t>
      </w:r>
      <w:r>
        <w:br/>
      </w:r>
      <w:r>
        <w:rPr>
          <w:rFonts w:ascii="Times New Roman"/>
          <w:b w:val="false"/>
          <w:i w:val="false"/>
          <w:color w:val="000000"/>
          <w:sz w:val="28"/>
        </w:rPr>
        <w:t>
      12)  құрылысы аяқталған объектілерді өткізу және оларды пайдаланатын кәсіпорындар мен ұйымдар балансына тапсыру бойынша жұмыстарды ұйымдастыру;</w:t>
      </w:r>
      <w:r>
        <w:br/>
      </w:r>
      <w:r>
        <w:rPr>
          <w:rFonts w:ascii="Times New Roman"/>
          <w:b w:val="false"/>
          <w:i w:val="false"/>
          <w:color w:val="000000"/>
          <w:sz w:val="28"/>
        </w:rPr>
        <w:t>
      13)  орындалған жұмыстарды және көрсетілген қызметтерді келісімшарттық міндеттемелерге сәйкес қабылдауды жүзеге асыру;</w:t>
      </w:r>
      <w:r>
        <w:br/>
      </w:r>
      <w:r>
        <w:rPr>
          <w:rFonts w:ascii="Times New Roman"/>
          <w:b w:val="false"/>
          <w:i w:val="false"/>
          <w:color w:val="000000"/>
          <w:sz w:val="28"/>
        </w:rPr>
        <w:t>
      14)  Қазақстан Республикасының заңнамасымен қарастырылған өзге функцияларды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қолданыстағы заңнамамен белгіленген тәртіппен сәулет, қала құрылысы және құрылыс сұрақтары бойынша ақпараттық-аналитикалық және ұйымдастыру-әдістемелік көмек көрсету;</w:t>
      </w:r>
      <w:r>
        <w:br/>
      </w:r>
      <w:r>
        <w:rPr>
          <w:rFonts w:ascii="Times New Roman"/>
          <w:b w:val="false"/>
          <w:i w:val="false"/>
          <w:color w:val="000000"/>
          <w:sz w:val="28"/>
        </w:rPr>
        <w:t>
      2)  заңнамамен белгіленген тәртіпте мемлекеттік органдардан, ұйымдардан, олардың лауазымды тұлғаларынан қажетті ақпараттар мен материалдарды сұрау және алу;</w:t>
      </w:r>
      <w:r>
        <w:br/>
      </w:r>
      <w:r>
        <w:rPr>
          <w:rFonts w:ascii="Times New Roman"/>
          <w:b w:val="false"/>
          <w:i w:val="false"/>
          <w:color w:val="000000"/>
          <w:sz w:val="28"/>
        </w:rPr>
        <w:t>
      3)  қолданыстағы заңнамада қарастырылған өзге де құқықтарды жүзеге асыру.</w:t>
      </w:r>
    </w:p>
    <w:bookmarkEnd w:id="5"/>
    <w:bookmarkStart w:name="z30" w:id="6"/>
    <w:p>
      <w:pPr>
        <w:spacing w:after="0"/>
        <w:ind w:left="0"/>
        <w:jc w:val="left"/>
      </w:pPr>
      <w:r>
        <w:rPr>
          <w:rFonts w:ascii="Times New Roman"/>
          <w:b/>
          <w:i w:val="false"/>
          <w:color w:val="000000"/>
        </w:rPr>
        <w:t xml:space="preserve"> 3. "Железин ауданының сәулет, қала құрылысы және құрылыс бөлімі"</w:t>
      </w:r>
      <w:r>
        <w:br/>
      </w:r>
      <w:r>
        <w:rPr>
          <w:rFonts w:ascii="Times New Roman"/>
          <w:b/>
          <w:i w:val="false"/>
          <w:color w:val="000000"/>
        </w:rPr>
        <w:t>мемлекеттік мекеменің қызметін ұйымдастыру</w:t>
      </w:r>
    </w:p>
    <w:bookmarkEnd w:id="6"/>
    <w:bookmarkStart w:name="z31" w:id="7"/>
    <w:p>
      <w:pPr>
        <w:spacing w:after="0"/>
        <w:ind w:left="0"/>
        <w:jc w:val="both"/>
      </w:pPr>
      <w:r>
        <w:rPr>
          <w:rFonts w:ascii="Times New Roman"/>
          <w:b w:val="false"/>
          <w:i w:val="false"/>
          <w:color w:val="000000"/>
          <w:sz w:val="28"/>
        </w:rPr>
        <w:t>
      22.  "Железин ауданының сәулет, қала құрылысы және құрылыс бөлімі" мемлекеттік мекемесіне басшылықты "Железин ауданының сәулет, қала құрылысы және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бірінші басшысын Қазақстан Республикасының заңнамасына сәйкес Железин ауданының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"Железин ауданының сәулет, қала құрылысы және құрылыс бөлімі" мемлекеттік мекемесі бірінші басшысының өкілеттігі:</w:t>
      </w:r>
      <w:r>
        <w:br/>
      </w:r>
      <w:r>
        <w:rPr>
          <w:rFonts w:ascii="Times New Roman"/>
          <w:b w:val="false"/>
          <w:i w:val="false"/>
          <w:color w:val="000000"/>
          <w:sz w:val="28"/>
        </w:rPr>
        <w:t>
      1)  "Железин ауданының сәулет, қала құрылысы және құрылыс бөлімі" мемлекеттік мекемесінің жұмысын басқарады және ұйымдастырады және "Железин ауданының сәулет, қала құрылысы және құрылыс бөлімі" мемлекеттік мекемесіне жүктелген міндеттерді орындау және өзінің функцияларын жүзеге асыру үшін дербес жауапкершілікте болады;</w:t>
      </w:r>
      <w:r>
        <w:br/>
      </w:r>
      <w:r>
        <w:rPr>
          <w:rFonts w:ascii="Times New Roman"/>
          <w:b w:val="false"/>
          <w:i w:val="false"/>
          <w:color w:val="000000"/>
          <w:sz w:val="28"/>
        </w:rPr>
        <w:t>
      2)  заңнамаға сәйкес "Железин ауданының сәулет, қала құрылысы және құрылыс бөлімі" мемлекеттік мекемесінің қызметкерлерін қызметке тағайындайды және қызметтен босатады, олардың міндеттерін айқындайды;</w:t>
      </w:r>
      <w:r>
        <w:br/>
      </w:r>
      <w:r>
        <w:rPr>
          <w:rFonts w:ascii="Times New Roman"/>
          <w:b w:val="false"/>
          <w:i w:val="false"/>
          <w:color w:val="000000"/>
          <w:sz w:val="28"/>
        </w:rPr>
        <w:t>
      3)  "Железин ауданының сәулет, қала құрылысы және құрылыс бөлімі" мемлекеттік мекемесінің штаттық кестесін бекітеді;</w:t>
      </w:r>
      <w:r>
        <w:br/>
      </w:r>
      <w:r>
        <w:rPr>
          <w:rFonts w:ascii="Times New Roman"/>
          <w:b w:val="false"/>
          <w:i w:val="false"/>
          <w:color w:val="000000"/>
          <w:sz w:val="28"/>
        </w:rPr>
        <w:t>
      4)  өз құзіретіндегі мәселелер бойынша "Железин ауданының сәулет, қала құрылысы және құрылыс бөлімі" мемлекеттік мекемесінің қызметкерлері орындауға міндетті бұйрықтар шығарады, сондай-ақ нұсқаулар береді;</w:t>
      </w:r>
      <w:r>
        <w:br/>
      </w:r>
      <w:r>
        <w:rPr>
          <w:rFonts w:ascii="Times New Roman"/>
          <w:b w:val="false"/>
          <w:i w:val="false"/>
          <w:color w:val="000000"/>
          <w:sz w:val="28"/>
        </w:rPr>
        <w:t>
      5)  "Железин ауданының сәулет, қала құрылысы және құрылыс бөлімі" мемлекеттік мекемесін мемлекеттік органдарда, өзге де ұйымдарда білдіреді;</w:t>
      </w:r>
      <w:r>
        <w:br/>
      </w:r>
      <w:r>
        <w:rPr>
          <w:rFonts w:ascii="Times New Roman"/>
          <w:b w:val="false"/>
          <w:i w:val="false"/>
          <w:color w:val="000000"/>
          <w:sz w:val="28"/>
        </w:rPr>
        <w:t>
      6)  орындаушылық және еңбек тәртібін сақтауды, кадрлық қызмет жұмысын және құжаттар айналымын ұйымдастыруды қадағалайды;</w:t>
      </w:r>
      <w:r>
        <w:br/>
      </w:r>
      <w:r>
        <w:rPr>
          <w:rFonts w:ascii="Times New Roman"/>
          <w:b w:val="false"/>
          <w:i w:val="false"/>
          <w:color w:val="000000"/>
          <w:sz w:val="28"/>
        </w:rPr>
        <w:t>
      7)  "Железин ауданының сәулет, қала құрылысы және құрылыс бөлімі" мемлекеттік мекемесінің қызметін қамтамасыз ету және оған жүктелген міндеттерді орындау мақсатында мемлекеттік сатып алуды өткізуді ұйымдастырады;</w:t>
      </w:r>
      <w:r>
        <w:br/>
      </w:r>
      <w:r>
        <w:rPr>
          <w:rFonts w:ascii="Times New Roman"/>
          <w:b w:val="false"/>
          <w:i w:val="false"/>
          <w:color w:val="000000"/>
          <w:sz w:val="28"/>
        </w:rPr>
        <w:t>
      8)  "Железин ауданының сәулет, қала құрылысы және құрылыс бөлімі" мемлекеттік мекемесінің қызметкерлерін іссапарға жіберу, демалыс беру, материалдық көмек көрсету, сыйақыландыру және үстемақы төлеу мәселелерін шешеді;</w:t>
      </w:r>
      <w:r>
        <w:br/>
      </w:r>
      <w:r>
        <w:rPr>
          <w:rFonts w:ascii="Times New Roman"/>
          <w:b w:val="false"/>
          <w:i w:val="false"/>
          <w:color w:val="000000"/>
          <w:sz w:val="28"/>
        </w:rPr>
        <w:t>
      9)  "Железин ауданының сәулет, қала құрылысы және құрылыс бөлімі" мемлекеттік мекемесі қызметкерлеріне заңнамамен белгіленген тәртіпте тәртіптік жаза қолданады;</w:t>
      </w:r>
      <w:r>
        <w:br/>
      </w:r>
      <w:r>
        <w:rPr>
          <w:rFonts w:ascii="Times New Roman"/>
          <w:b w:val="false"/>
          <w:i w:val="false"/>
          <w:color w:val="000000"/>
          <w:sz w:val="28"/>
        </w:rPr>
        <w:t>
      10)  "Железин ауданының сәулет, қала құрылысы және құрылыс бөлімі" мемлекеттік мекемесінің бюджеттік өтінімін дайындауды ұйымдастырады;</w:t>
      </w:r>
      <w:r>
        <w:br/>
      </w:r>
      <w:r>
        <w:rPr>
          <w:rFonts w:ascii="Times New Roman"/>
          <w:b w:val="false"/>
          <w:i w:val="false"/>
          <w:color w:val="000000"/>
          <w:sz w:val="28"/>
        </w:rPr>
        <w:t>
      11)  "Железин ауданының сәулет, қала құрылысы және құрылыс бөлімі" мемлекеттік мекемесінде сыбайлас жемқорлыққа қарсы іс-қимылға бағытталған шаралар қолданады және сыбайлас жемқорлыққа қарсы шаралар қолдануға дербес жауапты болады;</w:t>
      </w:r>
      <w:r>
        <w:br/>
      </w:r>
      <w:r>
        <w:rPr>
          <w:rFonts w:ascii="Times New Roman"/>
          <w:b w:val="false"/>
          <w:i w:val="false"/>
          <w:color w:val="000000"/>
          <w:sz w:val="28"/>
        </w:rPr>
        <w:t>
      12)  "Железин ауданының сәулет, қала құрылысы және құрылыс бөлімі" мемлекеттік мекемесінің құзіретіне жататын басқа да мәселелер бойынша шешімдер қабылдайды.</w:t>
      </w:r>
    </w:p>
    <w:bookmarkEnd w:id="7"/>
    <w:p>
      <w:pPr>
        <w:spacing w:after="0"/>
        <w:ind w:left="0"/>
        <w:jc w:val="both"/>
      </w:pPr>
      <w:r>
        <w:rPr>
          <w:rFonts w:ascii="Times New Roman"/>
          <w:b w:val="false"/>
          <w:i w:val="false"/>
          <w:color w:val="000000"/>
          <w:sz w:val="28"/>
        </w:rPr>
        <w:t>
      "Железин ауданының сәулет, қала құрылысы және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"Железин ауданының сәулет, қала құрылысы және құрылыс бөлімі" мемлекеттік мекемесі мен аудандық коммуналдық мүлікті басқаруға уәкілетті орган (жергілікті атқарушы орган)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"Железин ауданының сәулет, қала құрылысы және құрылыс бөлімі" мемлекеттік мекемесі мен тиісті саладағы уәкілетті орган (жергілікті атқарушы орган)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бірінші басшысы мен еңбек ұжымы арасындағы өзара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r>
        <w:br/>
      </w:r>
      <w:r>
        <w:rPr>
          <w:rFonts w:ascii="Times New Roman"/>
          <w:b w:val="false"/>
          <w:i w:val="false"/>
          <w:color w:val="000000"/>
          <w:sz w:val="28"/>
        </w:rPr>
        <w:t>
</w:t>
      </w:r>
    </w:p>
    <w:bookmarkStart w:name="z37" w:id="8"/>
    <w:p>
      <w:pPr>
        <w:spacing w:after="0"/>
        <w:ind w:left="0"/>
        <w:jc w:val="left"/>
      </w:pPr>
      <w:r>
        <w:rPr>
          <w:rFonts w:ascii="Times New Roman"/>
          <w:b/>
          <w:i w:val="false"/>
          <w:color w:val="000000"/>
        </w:rPr>
        <w:t xml:space="preserve"> 4. "Железин ауданының сәулет, қала құрылысы және құрылыс бөлімі"</w:t>
      </w:r>
      <w:r>
        <w:br/>
      </w:r>
      <w:r>
        <w:rPr>
          <w:rFonts w:ascii="Times New Roman"/>
          <w:b/>
          <w:i w:val="false"/>
          <w:color w:val="000000"/>
        </w:rPr>
        <w:t>мемлекеттік мекемесінің мүлкі</w:t>
      </w:r>
    </w:p>
    <w:bookmarkEnd w:id="8"/>
    <w:bookmarkStart w:name="z38" w:id="9"/>
    <w:p>
      <w:pPr>
        <w:spacing w:after="0"/>
        <w:ind w:left="0"/>
        <w:jc w:val="both"/>
      </w:pPr>
      <w:r>
        <w:rPr>
          <w:rFonts w:ascii="Times New Roman"/>
          <w:b w:val="false"/>
          <w:i w:val="false"/>
          <w:color w:val="000000"/>
          <w:sz w:val="28"/>
        </w:rPr>
        <w:t>
      28.  "Железин ауданының сәулет, қала құрылысы және құрылыс бөлімі" мемлекеттік мекемесінде заңнамада көзделген жағдайларда жедел басқару құқығында оқшауланған мүлкі болуы мүмкін.</w:t>
      </w:r>
    </w:p>
    <w:bookmarkEnd w:id="9"/>
    <w:p>
      <w:pPr>
        <w:spacing w:after="0"/>
        <w:ind w:left="0"/>
        <w:jc w:val="both"/>
      </w:pPr>
      <w:r>
        <w:rPr>
          <w:rFonts w:ascii="Times New Roman"/>
          <w:b w:val="false"/>
          <w:i w:val="false"/>
          <w:color w:val="000000"/>
          <w:sz w:val="28"/>
        </w:rPr>
        <w:t>
      "Железин ауданының сәулет, қала құрылысы және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"Железин ауданының сәулет, қала құрылысы және құрылыс бөлімі" мемлекеттік мекемесінің мүлкі, "Железин ауданының сәулет, қала құрылысы және құрылыс бөлімі" мемлекеттік мекемесіне бекітілген мүлік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Қазақстан Республикасының заңнамасында өзгеше көзделмесе, "Железин ауданының сәулет, қала құрылысы және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r>
        <w:br/>
      </w:r>
      <w:r>
        <w:rPr>
          <w:rFonts w:ascii="Times New Roman"/>
          <w:b w:val="false"/>
          <w:i w:val="false"/>
          <w:color w:val="000000"/>
          <w:sz w:val="28"/>
        </w:rPr>
        <w:t>
</w:t>
      </w:r>
    </w:p>
    <w:bookmarkStart w:name="z41" w:id="10"/>
    <w:p>
      <w:pPr>
        <w:spacing w:after="0"/>
        <w:ind w:left="0"/>
        <w:jc w:val="left"/>
      </w:pPr>
      <w:r>
        <w:rPr>
          <w:rFonts w:ascii="Times New Roman"/>
          <w:b/>
          <w:i w:val="false"/>
          <w:color w:val="000000"/>
        </w:rPr>
        <w:t xml:space="preserve"> 5. "Железин ауданының сәулет, қала құрылысы және құрылыс бөлімі"</w:t>
      </w:r>
      <w:r>
        <w:br/>
      </w:r>
      <w:r>
        <w:rPr>
          <w:rFonts w:ascii="Times New Roman"/>
          <w:b/>
          <w:i w:val="false"/>
          <w:color w:val="000000"/>
        </w:rPr>
        <w:t>мемлекеттік мекемесін қайта ұйымдастыру және тарату</w:t>
      </w:r>
    </w:p>
    <w:bookmarkEnd w:id="10"/>
    <w:bookmarkStart w:name="z42" w:id="11"/>
    <w:p>
      <w:pPr>
        <w:spacing w:after="0"/>
        <w:ind w:left="0"/>
        <w:jc w:val="both"/>
      </w:pPr>
      <w:r>
        <w:rPr>
          <w:rFonts w:ascii="Times New Roman"/>
          <w:b w:val="false"/>
          <w:i w:val="false"/>
          <w:color w:val="000000"/>
          <w:sz w:val="28"/>
        </w:rPr>
        <w:t>
      31.  "Железин ауданының сәулет, қала құрылысы және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 xml:space="preserve"> "Железин ауданының сәулет, қала құрылысы және құрылыс бөлімі" мемлекеттік мекемесі қысқартылған кезде кредиторлардың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"Железин ауданының сәулет, қала құрылысы және құрылыс бөлімі"</w:t>
      </w:r>
      <w:r>
        <w:br/>
      </w:r>
      <w:r>
        <w:rPr>
          <w:rFonts w:ascii="Times New Roman"/>
          <w:b/>
          <w:i w:val="false"/>
          <w:color w:val="000000"/>
        </w:rPr>
        <w:t>мемлекеттік мекемесінің қарамағындағы ұйымдардың тізбесі</w:t>
      </w:r>
    </w:p>
    <w:bookmarkEnd w:id="12"/>
    <w:p>
      <w:pPr>
        <w:spacing w:after="0"/>
        <w:ind w:left="0"/>
        <w:jc w:val="both"/>
      </w:pPr>
      <w:r>
        <w:rPr>
          <w:rFonts w:ascii="Times New Roman"/>
          <w:b w:val="false"/>
          <w:i w:val="false"/>
          <w:color w:val="000000"/>
          <w:sz w:val="28"/>
        </w:rPr>
        <w:t>
      "Железин ауданының сәулет, қала құрылысы және құрылыс бөлімі" мемлекетік мекемесінің қарамағында тұрған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