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7a30" w14:textId="78b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23 қыркүйектегі № 322-5/40 шешімі. Павлодар облысының Әділет департаментінде 2015 жылғы 22 қазанда № 4766 болып тіркелді. Күші жойылды - Павлодар облысы Железинка аудандық мәслихатының 2018 жылғы 6 ақпандағы № 196/6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Железинка аудандық мәслихатының 06.02.2018 № 196/6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Железинка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Железинка аудандық мәслихатының (V сайланған XXX сессиясы) 2014 жылғы 5 қарашадағы "Железинка ауданы мәслихатының регламентін бекіту туралы" (Нормативтік құқықтық актілерін мемлекеттік тіркеу тізілімінде 2014 жылғы 24 қарашада № 4176 болып тіркелген, аудандық "Родные просторы", "Туған өлке" газеттеренің 2014 жылы 29 қарашадағы № 48 сандарында жарияланған) № 239-5/30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Железинка аудандық мәслихатының заңдылық, тәртіп және азаматтардың үндеулері бойынша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қыркүйектегі</w:t>
            </w:r>
            <w:r>
              <w:br/>
            </w:r>
            <w:r>
              <w:rPr>
                <w:rFonts w:ascii="Times New Roman"/>
                <w:b w:val="false"/>
                <w:i w:val="false"/>
                <w:color w:val="000000"/>
                <w:sz w:val="20"/>
              </w:rPr>
              <w:t>№ 322-5/40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Железинка ауданы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Железинка ауданы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Железинка ауданы мәслихатының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Железинка ауданының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Железинка ауданының мәслихаты заңды тұлға құқықтарымен иеленбейді.</w:t>
      </w:r>
    </w:p>
    <w:bookmarkEnd w:id="8"/>
    <w:bookmarkStart w:name="z11" w:id="9"/>
    <w:p>
      <w:pPr>
        <w:spacing w:after="0"/>
        <w:ind w:left="0"/>
        <w:jc w:val="both"/>
      </w:pPr>
      <w:r>
        <w:rPr>
          <w:rFonts w:ascii="Times New Roman"/>
          <w:b w:val="false"/>
          <w:i w:val="false"/>
          <w:color w:val="000000"/>
          <w:sz w:val="28"/>
        </w:rPr>
        <w:t xml:space="preserve">
      3. Железинка ауданы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 Мәслихаттың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Мәслихаттың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bookmarkStart w:name="z15"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санынан кем дегенде төрттен үш бөлігі болған кезде мәслихат депутаттары тіркелген күннен бастап отыз күндік мерзімнен кешіктірмей Железин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 дегенде үштен бір бөлігінің, сондай-ақ Железин ауданы әкімінің ұсынысы бойынша мәслихат сессиясының төрағасымен шақырылады және жүргізіледі.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Железин ауданының әкіміне сессияға дейін он күн бұрын, кезектен тыс сессия шақырылған жағдайда, үш күн бұрын хабарлайды.</w:t>
      </w:r>
    </w:p>
    <w:bookmarkEnd w:id="17"/>
    <w:p>
      <w:pPr>
        <w:spacing w:after="0"/>
        <w:ind w:left="0"/>
        <w:jc w:val="both"/>
      </w:pPr>
      <w:r>
        <w:rPr>
          <w:rFonts w:ascii="Times New Roman"/>
          <w:b w:val="false"/>
          <w:i w:val="false"/>
          <w:color w:val="000000"/>
          <w:sz w:val="28"/>
        </w:rPr>
        <w:t>
      Сессия қарауына енгізілетін мәселелер бойынша қажетті материалдар Железин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p>
    <w:bookmarkStart w:name="z20" w:id="18"/>
    <w:p>
      <w:pPr>
        <w:spacing w:after="0"/>
        <w:ind w:left="0"/>
        <w:jc w:val="both"/>
      </w:pPr>
      <w:r>
        <w:rPr>
          <w:rFonts w:ascii="Times New Roman"/>
          <w:b w:val="false"/>
          <w:i w:val="false"/>
          <w:color w:val="000000"/>
          <w:sz w:val="28"/>
        </w:rPr>
        <w:t>
      10. Регламент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Железин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 мәслихаттың перспективалық жұмыс жоспарының негізінде, мәслихат хатшысымен, тұрақты комиссиялармен және мәслихаттың басқа органдарымен, депутаттар топтарымен және депутаттармен, Железин ауданының әкімі ұсынған мәселелердің негізінде сессияның төрағасымен қалыптастырады.</w:t>
      </w:r>
    </w:p>
    <w:bookmarkEnd w:id="19"/>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мәслихаттың хатшысы Железин ауданы әкімімен келісу бойынша сессия төрағасымен бекітілетін сессияны дайындау бойынша іс-шаралар жоспарын әзірлеуді уақытында ұйымдастырады.</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сессияларына Железин ауданының әкімі, оның орынбасарлары, селолық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минутке дейін уақыт беріледі.</w:t>
      </w:r>
    </w:p>
    <w:bookmarkEnd w:id="24"/>
    <w:p>
      <w:pPr>
        <w:spacing w:after="0"/>
        <w:ind w:left="0"/>
        <w:jc w:val="both"/>
      </w:pP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мәселесін қою барысында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мәслихаттың хатшысына беріледі.</w:t>
      </w:r>
    </w:p>
    <w:bookmarkEnd w:id="2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Сессияда мәселені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p>
    <w:bookmarkEnd w:id="35"/>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ауданды әлеуметтік-экономикалық дамыту бағдарламаларының, олардың орындалуы туралы есеп берулердің, ауданды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Железин ауданы бюджетінің жобасы мәслихаттың тұрақты комиссияларында қаралады. Мәслихаттың хатшысы аудандық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p>
    <w:p>
      <w:pPr>
        <w:spacing w:after="0"/>
        <w:ind w:left="0"/>
        <w:jc w:val="both"/>
      </w:pPr>
      <w:r>
        <w:rPr>
          <w:rFonts w:ascii="Times New Roman"/>
          <w:b w:val="false"/>
          <w:i w:val="false"/>
          <w:color w:val="000000"/>
          <w:sz w:val="28"/>
        </w:rPr>
        <w:t>
      Железин ауданының бюджетін Павлодар облыстық мәслихатының облыстық бюджетті бекіту туралы шешіміне қол қойылғаннан кейін екі апта мерзімнен кешіктірмей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аудандық бюджетті нақтылауға қатысты жоспардан тыс мәселелерді енгізу барысында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аудандық бюджетті нақтылау барысында сессияны шақыру туралы шешім қабылдаған күннен бастап екі күн ішінде тұрақты (уақытша) комиссияларда аудандық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Железин ауданы әкімінің есеп беруін тыңдау жолымен аудандық бюджеттің, аумақтарды дамыту бағдарламаларының орындалуын бақылауды жүзеге асырады.</w:t>
      </w:r>
    </w:p>
    <w:bookmarkEnd w:id="4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Железин ауданы әкімінің есебін тыңдайды.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Железин ауданы әкімінің (оның міндеттерін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Железин ауданының әкімі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Железин ауданының әкiміне сенiмсiздiк бiлдiру туралы мәслихаттың мәселе қарауы үшін негіз болып табылады.</w:t>
      </w:r>
    </w:p>
    <w:bookmarkStart w:name="z45" w:id="42"/>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2"/>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3"/>
    <w:p>
      <w:pPr>
        <w:spacing w:after="0"/>
        <w:ind w:left="0"/>
        <w:jc w:val="both"/>
      </w:pPr>
      <w:r>
        <w:rPr>
          <w:rFonts w:ascii="Times New Roman"/>
          <w:b w:val="false"/>
          <w:i w:val="false"/>
          <w:color w:val="000000"/>
          <w:sz w:val="28"/>
        </w:rPr>
        <w:t>
      34. Павлодар облысы тексеру комиссиясының Железин ауданы бюджетінің атқарылуы туралы есебін мәслихат жыл сайын қарайды.</w:t>
      </w:r>
    </w:p>
    <w:bookmarkEnd w:id="43"/>
    <w:bookmarkStart w:name="z47" w:id="44"/>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Железин ауданы, село, кент, селолық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5"/>
    <w:p>
      <w:pPr>
        <w:spacing w:after="0"/>
        <w:ind w:left="0"/>
        <w:jc w:val="left"/>
      </w:pPr>
      <w:r>
        <w:rPr>
          <w:rFonts w:ascii="Times New Roman"/>
          <w:b/>
          <w:i w:val="false"/>
          <w:color w:val="000000"/>
        </w:rPr>
        <w:t xml:space="preserve"> 4. Депутаттардың сауалдарын қарау тәртібі</w:t>
      </w:r>
    </w:p>
    <w:bookmarkEnd w:id="45"/>
    <w:bookmarkStart w:name="z49" w:id="46"/>
    <w:p>
      <w:pPr>
        <w:spacing w:after="0"/>
        <w:ind w:left="0"/>
        <w:jc w:val="both"/>
      </w:pPr>
      <w:r>
        <w:rPr>
          <w:rFonts w:ascii="Times New Roman"/>
          <w:b w:val="false"/>
          <w:i w:val="false"/>
          <w:color w:val="000000"/>
          <w:sz w:val="28"/>
        </w:rPr>
        <w:t>
      36. Мәслихат депутаты мәслихаттың құзыретіне жатқызылған мәселелер бойынша ресми жазбаша сауалмен Железин ауданының әкіміне, Железин аумақтық сайлау комиссиясының төрағасы мен мүшесіне, прокурорға және орталық мемлекеттік органдардың аумақтық бөлімшелерінің, аудандық бюджеттен қаржыландырылатын атқарушы органдардың лауазымды тұлғаларына жүгінеді.</w:t>
      </w:r>
    </w:p>
    <w:bookmarkEnd w:id="46"/>
    <w:bookmarkStart w:name="z50" w:id="47"/>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1" w:id="48"/>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2" w:id="49"/>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3" w:id="50"/>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1"/>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p>
    <w:bookmarkEnd w:id="51"/>
    <w:bookmarkStart w:name="z55" w:id="52"/>
    <w:p>
      <w:pPr>
        <w:spacing w:after="0"/>
        <w:ind w:left="0"/>
        <w:jc w:val="left"/>
      </w:pPr>
      <w:r>
        <w:rPr>
          <w:rFonts w:ascii="Times New Roman"/>
          <w:b/>
          <w:i w:val="false"/>
          <w:color w:val="000000"/>
        </w:rPr>
        <w:t xml:space="preserve"> 5.1. Мәслихат сессиясының төрағасы</w:t>
      </w:r>
    </w:p>
    <w:bookmarkEnd w:id="52"/>
    <w:bookmarkStart w:name="z56" w:id="53"/>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3"/>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4"/>
    <w:p>
      <w:pPr>
        <w:spacing w:after="0"/>
        <w:ind w:left="0"/>
        <w:jc w:val="both"/>
      </w:pPr>
      <w:r>
        <w:rPr>
          <w:rFonts w:ascii="Times New Roman"/>
          <w:b w:val="false"/>
          <w:i w:val="false"/>
          <w:color w:val="000000"/>
          <w:sz w:val="28"/>
        </w:rPr>
        <w:t>
      42. Мәслихат сессиясының төрағасы:</w:t>
      </w:r>
    </w:p>
    <w:bookmarkEnd w:id="54"/>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5"/>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5"/>
    <w:bookmarkStart w:name="z59" w:id="56"/>
    <w:p>
      <w:pPr>
        <w:spacing w:after="0"/>
        <w:ind w:left="0"/>
        <w:jc w:val="left"/>
      </w:pPr>
      <w:r>
        <w:rPr>
          <w:rFonts w:ascii="Times New Roman"/>
          <w:b/>
          <w:i w:val="false"/>
          <w:color w:val="000000"/>
        </w:rPr>
        <w:t xml:space="preserve"> 5.2. Мәслихат хатшысы</w:t>
      </w:r>
    </w:p>
    <w:bookmarkEnd w:id="56"/>
    <w:bookmarkStart w:name="z60" w:id="57"/>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8"/>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8"/>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59"/>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9"/>
    <w:bookmarkStart w:name="z63" w:id="60"/>
    <w:p>
      <w:pPr>
        <w:spacing w:after="0"/>
        <w:ind w:left="0"/>
        <w:jc w:val="left"/>
      </w:pPr>
      <w:r>
        <w:rPr>
          <w:rFonts w:ascii="Times New Roman"/>
          <w:b/>
          <w:i w:val="false"/>
          <w:color w:val="000000"/>
        </w:rPr>
        <w:t xml:space="preserve"> 5.3. Мәслихаттың тұрақты және уақытша комиссиялары</w:t>
      </w:r>
    </w:p>
    <w:bookmarkEnd w:id="60"/>
    <w:bookmarkStart w:name="z64" w:id="6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p>
    <w:bookmarkEnd w:id="61"/>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2"/>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2"/>
    <w:bookmarkStart w:name="z66" w:id="63"/>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3"/>
    <w:bookmarkStart w:name="z67" w:id="64"/>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5"/>
    <w:p>
      <w:pPr>
        <w:spacing w:after="0"/>
        <w:ind w:left="0"/>
        <w:jc w:val="both"/>
      </w:pPr>
      <w:r>
        <w:rPr>
          <w:rFonts w:ascii="Times New Roman"/>
          <w:b w:val="false"/>
          <w:i w:val="false"/>
          <w:color w:val="000000"/>
          <w:sz w:val="28"/>
        </w:rPr>
        <w:t xml:space="preserve">
      51. Қаралатын мәселелер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6"/>
    <w:p>
      <w:pPr>
        <w:spacing w:after="0"/>
        <w:ind w:left="0"/>
        <w:jc w:val="left"/>
      </w:pPr>
      <w:r>
        <w:rPr>
          <w:rFonts w:ascii="Times New Roman"/>
          <w:b/>
          <w:i w:val="false"/>
          <w:color w:val="000000"/>
        </w:rPr>
        <w:t xml:space="preserve"> 5.4. Мәслихаттың редакциялық және есеп комиссиялары</w:t>
      </w:r>
    </w:p>
    <w:bookmarkEnd w:id="66"/>
    <w:bookmarkStart w:name="z70" w:id="67"/>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7"/>
    <w:bookmarkStart w:name="z71" w:id="68"/>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8"/>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69"/>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0"/>
    <w:p>
      <w:pPr>
        <w:spacing w:after="0"/>
        <w:ind w:left="0"/>
        <w:jc w:val="left"/>
      </w:pPr>
      <w:r>
        <w:rPr>
          <w:rFonts w:ascii="Times New Roman"/>
          <w:b/>
          <w:i w:val="false"/>
          <w:color w:val="000000"/>
        </w:rPr>
        <w:t xml:space="preserve"> 5.5. Мәслихаттардағы депутаттық бірлестіктер</w:t>
      </w:r>
    </w:p>
    <w:bookmarkEnd w:id="70"/>
    <w:bookmarkStart w:name="z74" w:id="7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1"/>
    <w:bookmarkStart w:name="z75" w:id="72"/>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2"/>
    <w:bookmarkStart w:name="z76" w:id="73"/>
    <w:p>
      <w:pPr>
        <w:spacing w:after="0"/>
        <w:ind w:left="0"/>
        <w:jc w:val="both"/>
      </w:pPr>
      <w:r>
        <w:rPr>
          <w:rFonts w:ascii="Times New Roman"/>
          <w:b w:val="false"/>
          <w:i w:val="false"/>
          <w:color w:val="000000"/>
          <w:sz w:val="28"/>
        </w:rPr>
        <w:t>
      57. Депутаттық бірлестіктердің мүшелері:</w:t>
      </w:r>
    </w:p>
    <w:bookmarkEnd w:id="7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4"/>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4"/>
    <w:bookmarkStart w:name="z78" w:id="75"/>
    <w:p>
      <w:pPr>
        <w:spacing w:after="0"/>
        <w:ind w:left="0"/>
        <w:jc w:val="left"/>
      </w:pPr>
      <w:r>
        <w:rPr>
          <w:rFonts w:ascii="Times New Roman"/>
          <w:b/>
          <w:i w:val="false"/>
          <w:color w:val="000000"/>
        </w:rPr>
        <w:t xml:space="preserve"> 6. Депутаттық этика</w:t>
      </w:r>
    </w:p>
    <w:bookmarkEnd w:id="75"/>
    <w:bookmarkStart w:name="z79" w:id="76"/>
    <w:p>
      <w:pPr>
        <w:spacing w:after="0"/>
        <w:ind w:left="0"/>
        <w:jc w:val="both"/>
      </w:pPr>
      <w:r>
        <w:rPr>
          <w:rFonts w:ascii="Times New Roman"/>
          <w:b w:val="false"/>
          <w:i w:val="false"/>
          <w:color w:val="000000"/>
          <w:sz w:val="28"/>
        </w:rPr>
        <w:t>
      59. Мәслихат депутаттары:</w:t>
      </w:r>
    </w:p>
    <w:bookmarkEnd w:id="7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7"/>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7"/>
    <w:bookmarkStart w:name="z81" w:id="78"/>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8"/>
    <w:bookmarkStart w:name="z82" w:id="79"/>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79"/>
    <w:bookmarkStart w:name="z83" w:id="80"/>
    <w:p>
      <w:pPr>
        <w:spacing w:after="0"/>
        <w:ind w:left="0"/>
        <w:jc w:val="both"/>
      </w:pPr>
      <w:r>
        <w:rPr>
          <w:rFonts w:ascii="Times New Roman"/>
          <w:b w:val="false"/>
          <w:i w:val="false"/>
          <w:color w:val="000000"/>
          <w:sz w:val="28"/>
        </w:rPr>
        <w:t>
      63. Мәслихат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w:t>
      </w:r>
    </w:p>
    <w:bookmarkEnd w:id="80"/>
    <w:bookmarkStart w:name="z84" w:id="81"/>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1"/>
    <w:bookmarkStart w:name="z85" w:id="82"/>
    <w:p>
      <w:pPr>
        <w:spacing w:after="0"/>
        <w:ind w:left="0"/>
        <w:jc w:val="left"/>
      </w:pPr>
      <w:r>
        <w:rPr>
          <w:rFonts w:ascii="Times New Roman"/>
          <w:b/>
          <w:i w:val="false"/>
          <w:color w:val="000000"/>
        </w:rPr>
        <w:t xml:space="preserve"> 7. Мәслихат аппаратының жұмысын ұйымдастыру</w:t>
      </w:r>
    </w:p>
    <w:bookmarkEnd w:id="82"/>
    <w:bookmarkStart w:name="z86" w:id="83"/>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4"/>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4"/>
    <w:bookmarkStart w:name="z88" w:id="85"/>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