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b11c" w14:textId="93fb1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мәслихатының 2014 жылғы 25 желтоқсандағы "Железинка ауданының 2015 - 2017 жылдарға арналған бюджеті туралы" № 267-5/32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2015 жылғы 25 қарашадағы № 334-5/43 шешімі. Павлодар облысының Әділет департаментінде 2015 жылғы 04 желтоқсанда № 4827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Железинка аудандық мәслихаты </w:t>
      </w:r>
      <w:r>
        <w:rPr>
          <w:rFonts w:ascii="Times New Roman"/>
          <w:b/>
          <w:i w:val="false"/>
          <w:color w:val="000000"/>
          <w:sz w:val="28"/>
        </w:rPr>
        <w:t>ШЕШІМ ЕТЕДІ: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Аудандық мәслихаттың 2014 жылғы 25 желтоқсандағы "Железинка ауданының 2015 - 2017 жылдарға арналған бюджеті туралы" (Нормативтік құқықтық актілерді мемлекеттік тіркеу тізілімінде 2015 жылғы 14 қаңтарда № 4265 болып тіркелген, аудандық "Родные просторы", "Туған өлке" газеттерінің 2015 жылғы 10 қаңтардағы № 1 жарияланған) № 267-5/32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"2892161" сандары "2892454" сандарымен ауыстырылсын;</w:t>
      </w:r>
    </w:p>
    <w:p>
      <w:pPr>
        <w:spacing w:after="0"/>
        <w:ind w:left="0"/>
        <w:jc w:val="both"/>
      </w:pPr>
      <w:r>
        <w:rPr>
          <w:rFonts w:ascii="Times New Roman"/>
          <w:b w:val="false"/>
          <w:i w:val="false"/>
          <w:color w:val="000000"/>
          <w:sz w:val="28"/>
        </w:rPr>
        <w:t>
      "530633" сандары "530870" сандарымен ауыстырылсын;</w:t>
      </w:r>
    </w:p>
    <w:p>
      <w:pPr>
        <w:spacing w:after="0"/>
        <w:ind w:left="0"/>
        <w:jc w:val="both"/>
      </w:pPr>
      <w:r>
        <w:rPr>
          <w:rFonts w:ascii="Times New Roman"/>
          <w:b w:val="false"/>
          <w:i w:val="false"/>
          <w:color w:val="000000"/>
          <w:sz w:val="28"/>
        </w:rPr>
        <w:t>
      "2633" сандары "2113" сандарымен ауыстырылсын;</w:t>
      </w:r>
    </w:p>
    <w:p>
      <w:pPr>
        <w:spacing w:after="0"/>
        <w:ind w:left="0"/>
        <w:jc w:val="both"/>
      </w:pPr>
      <w:r>
        <w:rPr>
          <w:rFonts w:ascii="Times New Roman"/>
          <w:b w:val="false"/>
          <w:i w:val="false"/>
          <w:color w:val="000000"/>
          <w:sz w:val="28"/>
        </w:rPr>
        <w:t>
      "3118" сандары "3401" сандарымен ауыстырылсын;</w:t>
      </w:r>
    </w:p>
    <w:p>
      <w:pPr>
        <w:spacing w:after="0"/>
        <w:ind w:left="0"/>
        <w:jc w:val="both"/>
      </w:pPr>
      <w:r>
        <w:rPr>
          <w:rFonts w:ascii="Times New Roman"/>
          <w:b w:val="false"/>
          <w:i w:val="false"/>
          <w:color w:val="000000"/>
          <w:sz w:val="28"/>
        </w:rPr>
        <w:t>
      "2355777" сандары "2356070" сандарымен ауыстырылсын;</w:t>
      </w:r>
    </w:p>
    <w:p>
      <w:pPr>
        <w:spacing w:after="0"/>
        <w:ind w:left="0"/>
        <w:jc w:val="both"/>
      </w:pPr>
      <w:r>
        <w:rPr>
          <w:rFonts w:ascii="Times New Roman"/>
          <w:b w:val="false"/>
          <w:i w:val="false"/>
          <w:color w:val="000000"/>
          <w:sz w:val="28"/>
        </w:rPr>
        <w:t>
      2) тармақшада "2898606" сандары "2898899"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-қосымшаларына сәйкес жаңа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Осы шешімнің орындалуын бақылау аудандық мәслихаттың әлеуметтік-экономикалық дамыту және бюджеттік тұрақты комиссиясына жүктелсін.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2015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Балтабаев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Крутиков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ХLІІІ (кезектен тыс) сессиясы)</w:t>
            </w:r>
            <w:r>
              <w:br/>
            </w:r>
            <w:r>
              <w:rPr>
                <w:rFonts w:ascii="Times New Roman"/>
                <w:b w:val="false"/>
                <w:i w:val="false"/>
                <w:color w:val="000000"/>
                <w:sz w:val="20"/>
              </w:rPr>
              <w:t>2015 жылғы 25 қарашадағы</w:t>
            </w:r>
            <w:r>
              <w:br/>
            </w:r>
            <w:r>
              <w:rPr>
                <w:rFonts w:ascii="Times New Roman"/>
                <w:b w:val="false"/>
                <w:i w:val="false"/>
                <w:color w:val="000000"/>
                <w:sz w:val="20"/>
              </w:rPr>
              <w:t>№ 334-5/43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XXXII (кезекті) сессиясы)</w:t>
            </w:r>
            <w:r>
              <w:br/>
            </w:r>
            <w:r>
              <w:rPr>
                <w:rFonts w:ascii="Times New Roman"/>
                <w:b w:val="false"/>
                <w:i w:val="false"/>
                <w:color w:val="000000"/>
                <w:sz w:val="20"/>
              </w:rPr>
              <w:t>2014 жылғы 25 желтоқсандағы</w:t>
            </w:r>
            <w:r>
              <w:br/>
            </w:r>
            <w:r>
              <w:rPr>
                <w:rFonts w:ascii="Times New Roman"/>
                <w:b w:val="false"/>
                <w:i w:val="false"/>
                <w:color w:val="000000"/>
                <w:sz w:val="20"/>
              </w:rPr>
              <w:t>№ 267-5/32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 көрсетуге салынатын ішкі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Тарихи-мәдени мұра ескерткіштерін сақтауды және оларға қол жетімділікті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оңтайланыру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ҚАРЖЫЛЫҚ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ХLІІІ (кезектен тыс) сессиясы)</w:t>
            </w:r>
            <w:r>
              <w:br/>
            </w:r>
            <w:r>
              <w:rPr>
                <w:rFonts w:ascii="Times New Roman"/>
                <w:b w:val="false"/>
                <w:i w:val="false"/>
                <w:color w:val="000000"/>
                <w:sz w:val="20"/>
              </w:rPr>
              <w:t>2015 жылғы 25 қарашадағы</w:t>
            </w:r>
            <w:r>
              <w:br/>
            </w:r>
            <w:r>
              <w:rPr>
                <w:rFonts w:ascii="Times New Roman"/>
                <w:b w:val="false"/>
                <w:i w:val="false"/>
                <w:color w:val="000000"/>
                <w:sz w:val="20"/>
              </w:rPr>
              <w:t>№ 334-5/43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XXXII (кезекті) сессиясы)</w:t>
            </w:r>
            <w:r>
              <w:br/>
            </w:r>
            <w:r>
              <w:rPr>
                <w:rFonts w:ascii="Times New Roman"/>
                <w:b w:val="false"/>
                <w:i w:val="false"/>
                <w:color w:val="000000"/>
                <w:sz w:val="20"/>
              </w:rPr>
              <w:t>2014 жылғы 25 желтоқсандағы</w:t>
            </w:r>
            <w:r>
              <w:br/>
            </w:r>
            <w:r>
              <w:rPr>
                <w:rFonts w:ascii="Times New Roman"/>
                <w:b w:val="false"/>
                <w:i w:val="false"/>
                <w:color w:val="000000"/>
                <w:sz w:val="20"/>
              </w:rPr>
              <w:t>№ 267-5/32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2015 жылға арналған ауданның ауылдық округтерінің</w:t>
      </w:r>
      <w:r>
        <w:br/>
      </w:r>
      <w:r>
        <w:rPr>
          <w:rFonts w:ascii="Times New Roman"/>
          <w:b/>
          <w:i w:val="false"/>
          <w:color w:val="000000"/>
        </w:rPr>
        <w:t>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ХLІІІ (кезектен тыс) сессиясы)</w:t>
            </w:r>
            <w:r>
              <w:br/>
            </w:r>
            <w:r>
              <w:rPr>
                <w:rFonts w:ascii="Times New Roman"/>
                <w:b w:val="false"/>
                <w:i w:val="false"/>
                <w:color w:val="000000"/>
                <w:sz w:val="20"/>
              </w:rPr>
              <w:t>2015 жылғы 25 қарашадағы</w:t>
            </w:r>
            <w:r>
              <w:br/>
            </w:r>
            <w:r>
              <w:rPr>
                <w:rFonts w:ascii="Times New Roman"/>
                <w:b w:val="false"/>
                <w:i w:val="false"/>
                <w:color w:val="000000"/>
                <w:sz w:val="20"/>
              </w:rPr>
              <w:t xml:space="preserve"> № 334-5/43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XXXII (кезекті) сессиясы)</w:t>
            </w:r>
            <w:r>
              <w:br/>
            </w:r>
            <w:r>
              <w:rPr>
                <w:rFonts w:ascii="Times New Roman"/>
                <w:b w:val="false"/>
                <w:i w:val="false"/>
                <w:color w:val="000000"/>
                <w:sz w:val="20"/>
              </w:rPr>
              <w:t>2014 жылғы 25 желтоқсандағы</w:t>
            </w:r>
            <w:r>
              <w:br/>
            </w:r>
            <w:r>
              <w:rPr>
                <w:rFonts w:ascii="Times New Roman"/>
                <w:b w:val="false"/>
                <w:i w:val="false"/>
                <w:color w:val="000000"/>
                <w:sz w:val="20"/>
              </w:rPr>
              <w:t>№ 267-5/32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Жергілікті өзін-өзі басқару органдарына 2015 жылға</w:t>
      </w:r>
      <w:r>
        <w:br/>
      </w:r>
      <w:r>
        <w:rPr>
          <w:rFonts w:ascii="Times New Roman"/>
          <w:b/>
          <w:i w:val="false"/>
          <w:color w:val="000000"/>
        </w:rPr>
        <w:t>арналған трансферттер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Башмачин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Михайлов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Новомир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