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040d" w14:textId="49a0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2015 жылғы 17 шілдедегі "Ертіс ауданының шалғайдағы елді мекендерінде тұратын балаларды жалпы білім беру мектептеріне тасымалдау схемалары мен тәртібін бекіту туралы" № 214/6 қаулысына өзгеріс енгізу туралы</w:t>
      </w:r>
    </w:p>
    <w:p>
      <w:pPr>
        <w:spacing w:after="0"/>
        <w:ind w:left="0"/>
        <w:jc w:val="both"/>
      </w:pPr>
      <w:r>
        <w:rPr>
          <w:rFonts w:ascii="Times New Roman"/>
          <w:b w:val="false"/>
          <w:i w:val="false"/>
          <w:color w:val="000000"/>
          <w:sz w:val="28"/>
        </w:rPr>
        <w:t>Павлодар облысы Ертіс аудандық әкімдігінің 2015 жылғы 30 қазандағы № 281/8 қаулысы. Павлодар облысының Әділет департаментінде 2015 жылғы 30 қарашада № 4817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Ертіс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Ертіс ауданы әкімдігінің 2015 жылғы 17 шілдедегі </w:t>
      </w:r>
      <w:r>
        <w:rPr>
          <w:rFonts w:ascii="Times New Roman"/>
          <w:b/>
          <w:i w:val="false"/>
          <w:color w:val="000000"/>
          <w:sz w:val="28"/>
        </w:rPr>
        <w:t>"</w:t>
      </w:r>
      <w:r>
        <w:rPr>
          <w:rFonts w:ascii="Times New Roman"/>
          <w:b w:val="false"/>
          <w:i w:val="false"/>
          <w:color w:val="000000"/>
          <w:sz w:val="28"/>
        </w:rPr>
        <w:t xml:space="preserve">Ертіс ауданының шалғайдағы елді мекендерінде тұратын балаларды жалпы білім беру мектептеріне тасымалдау схемалары мен тәртібін бекіту туралы" № 214/6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4631 болып, 2015 жылғы 30 шілдеде тіркелген, 2015 жылғы 8 тамызда № 31 "Ертіс нұры" және № 31 "Иртыш" аудандық газеттерде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5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281/8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Ертіс ауданының шалғайдағы елді мекендерінде тұратын балаларды жалпы</w:t>
      </w:r>
      <w:r>
        <w:br/>
      </w:r>
      <w:r>
        <w:rPr>
          <w:rFonts w:ascii="Times New Roman"/>
          <w:b/>
          <w:i w:val="false"/>
          <w:color w:val="000000"/>
        </w:rPr>
        <w:t>білім беру мектептеріне тасымалдау тәртібі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Ертіс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(бұдан – әрі -Жол жүру ережесі),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Ертіс ауданының шалғайдағы елді мекендерінде тұратын балаларды жалпы білім беру мектептеріне тасымалдау тәртібін айқындайды.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Автокөлік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үшін бөлінген автобустардың жабдықтары, техникалық қызмет көрсетуді өткізудің көлемдері мен мерзімдері, техникалық жағдайы автомобиль көлігі саласында басшылықты жүзеге асыратын уәкілетті органмен бекітілетін автокөлік құралдарының техникалық пайдалану Ережелерінің талаптарына жауап беруі тиіс.</w:t>
      </w:r>
      <w:r>
        <w:br/>
      </w:r>
      <w:r>
        <w:rPr>
          <w:rFonts w:ascii="Times New Roman"/>
          <w:b w:val="false"/>
          <w:i w:val="false"/>
          <w:color w:val="000000"/>
          <w:sz w:val="28"/>
        </w:rPr>
        <w:t>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r>
        <w:br/>
      </w:r>
      <w:r>
        <w:rPr>
          <w:rFonts w:ascii="Times New Roman"/>
          <w:b w:val="false"/>
          <w:i w:val="false"/>
          <w:color w:val="000000"/>
          <w:sz w:val="28"/>
        </w:rPr>
        <w:t>
      2) сары түсті жылтыр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r>
        <w:br/>
      </w:r>
      <w:r>
        <w:rPr>
          <w:rFonts w:ascii="Times New Roman"/>
          <w:b w:val="false"/>
          <w:i w:val="false"/>
          <w:color w:val="000000"/>
          <w:sz w:val="28"/>
        </w:rPr>
        <w:t>
      4) екі алғашқы көмек дәрі қобдишаларымен (автомобильдi);</w:t>
      </w:r>
      <w:r>
        <w:br/>
      </w:r>
      <w:r>
        <w:rPr>
          <w:rFonts w:ascii="Times New Roman"/>
          <w:b w:val="false"/>
          <w:i w:val="false"/>
          <w:color w:val="000000"/>
          <w:sz w:val="28"/>
        </w:rPr>
        <w:t>
      5) екі жылжуға қарсы тіректермен;</w:t>
      </w:r>
      <w:r>
        <w:br/>
      </w:r>
      <w:r>
        <w:rPr>
          <w:rFonts w:ascii="Times New Roman"/>
          <w:b w:val="false"/>
          <w:i w:val="false"/>
          <w:color w:val="000000"/>
          <w:sz w:val="28"/>
        </w:rPr>
        <w:t>
      6) авариялық тоқтау белгісімен;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жабдықталған.</w:t>
      </w:r>
      <w:r>
        <w:br/>
      </w:r>
      <w:r>
        <w:rPr>
          <w:rFonts w:ascii="Times New Roman"/>
          <w:b w:val="false"/>
          <w:i w:val="false"/>
          <w:color w:val="000000"/>
          <w:sz w:val="28"/>
        </w:rPr>
        <w:t>
      </w:t>
      </w:r>
      <w:r>
        <w:rPr>
          <w:rFonts w:ascii="Times New Roman"/>
          <w:b w:val="false"/>
          <w:i w:val="false"/>
          <w:color w:val="000000"/>
          <w:sz w:val="28"/>
        </w:rPr>
        <w:t>4. Балаларды тасымалдау кезiнде пайдаланылатын автобустарда, мыналар болуы тиiс:</w:t>
      </w:r>
      <w:r>
        <w:br/>
      </w:r>
      <w:r>
        <w:rPr>
          <w:rFonts w:ascii="Times New Roman"/>
          <w:b w:val="false"/>
          <w:i w:val="false"/>
          <w:color w:val="000000"/>
          <w:sz w:val="28"/>
        </w:rPr>
        <w:t>
      1) жабылатын жолаушылар салонының есiктерi мен авариялық люктер ешқандай кедергiсiз ашылу керек. Есiктерде өткiр немесе олардың бетiнен алыс тұрған шығыңқы жерлер;</w:t>
      </w:r>
      <w:r>
        <w:br/>
      </w: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3) берiк бекiтiлген тұтқалар және отырғыштар;</w:t>
      </w:r>
      <w:r>
        <w:br/>
      </w: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w:t>
      </w:r>
      <w:r>
        <w:br/>
      </w: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5. Жолаушылар мен багажды автомобильмен тұрақты тасымалдау кезiнде пайдаланылатын автобустардың, шағын автобустар салондарын ылғалды жинау ауысымда кемiнде бiр рет және ластануына байланысты жуу және дезинфекциялау құралдарын қолдана отырып жүргізіледі.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w:t>
      </w:r>
      <w:r>
        <w:br/>
      </w: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люктардың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жай-күйі мен бекiтiлуi, өрт сөндiргiштердiң бар болуы және бекiтiлуi, дәрiгерлiк дәрi қобдишасының жабдықталуы тексерілуі тиіс.</w:t>
      </w:r>
      <w:r>
        <w:br/>
      </w: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жүргізіледі.</w:t>
      </w:r>
      <w:r>
        <w:br/>
      </w: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белгі қояды.</w:t>
      </w:r>
      <w:r>
        <w:br/>
      </w: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r>
        <w:br/>
      </w:r>
      <w:r>
        <w:rPr>
          <w:rFonts w:ascii="Times New Roman"/>
          <w:b w:val="false"/>
          <w:i w:val="false"/>
          <w:color w:val="000000"/>
          <w:sz w:val="28"/>
        </w:rPr>
        <w:t>
      </w:t>
      </w:r>
      <w:r>
        <w:rPr>
          <w:rFonts w:ascii="Times New Roman"/>
          <w:b w:val="false"/>
          <w:i w:val="false"/>
          <w:color w:val="000000"/>
          <w:sz w:val="28"/>
        </w:rPr>
        <w:t>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p>
    <w:bookmarkStart w:name="z16" w:id="3"/>
    <w:p>
      <w:pPr>
        <w:spacing w:after="0"/>
        <w:ind w:left="0"/>
        <w:jc w:val="left"/>
      </w:pPr>
      <w:r>
        <w:rPr>
          <w:rFonts w:ascii="Times New Roman"/>
          <w:b/>
          <w:i w:val="false"/>
          <w:color w:val="000000"/>
        </w:rPr>
        <w:t xml:space="preserve"> 3. Балаларды тасымалдауды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w:t>
      </w:r>
      <w:r>
        <w:rPr>
          <w:rFonts w:ascii="Times New Roman"/>
          <w:b w:val="false"/>
          <w:i w:val="false"/>
          <w:color w:val="000000"/>
          <w:sz w:val="28"/>
        </w:rPr>
        <w:t>8.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w:t>
      </w:r>
      <w:r>
        <w:rPr>
          <w:rFonts w:ascii="Times New Roman"/>
          <w:b w:val="false"/>
          <w:i w:val="false"/>
          <w:color w:val="000000"/>
          <w:sz w:val="28"/>
        </w:rPr>
        <w:t>9. Оқу орындарына тасымалдауды ұйымдастыру кезiнде тасымалдаушы білім мекемелерімен бiрлесiп маршруттарды және балаларды отырғызудың және түсірудің ұтымды орындарын белгілейді.</w:t>
      </w:r>
      <w:r>
        <w:br/>
      </w: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10.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11. Автобустардың қозғалыс кестесiн тасымалдаушы мен тапсырыс берушi келіседі.</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білім мекемелеріне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12.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13.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14. Балалардың ұйымдастырылған топтарын тасымалдауларына жетi жастан кіші емес балалар рұқсат етіледі.</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15. Автобустарда жол жүруге мынадай балаларға және ересек ерiп жүрушiлерге рұқсат етілмейді:</w:t>
      </w:r>
      <w:r>
        <w:br/>
      </w:r>
      <w:r>
        <w:rPr>
          <w:rFonts w:ascii="Times New Roman"/>
          <w:b w:val="false"/>
          <w:i w:val="false"/>
          <w:color w:val="000000"/>
          <w:sz w:val="28"/>
        </w:rPr>
        <w:t>
      1) қауiпсiздiк шараларын бұзуға әкеп соғатын, толқыған жай-күйiнде;</w:t>
      </w:r>
      <w:r>
        <w:br/>
      </w:r>
      <w:r>
        <w:rPr>
          <w:rFonts w:ascii="Times New Roman"/>
          <w:b w:val="false"/>
          <w:i w:val="false"/>
          <w:color w:val="000000"/>
          <w:sz w:val="28"/>
        </w:rPr>
        <w:t>
      2) алкоголь, есiрткi, психотропты және улағыш заттардың әсерi болғанда.</w:t>
      </w:r>
      <w:r>
        <w:br/>
      </w:r>
      <w:r>
        <w:rPr>
          <w:rFonts w:ascii="Times New Roman"/>
          <w:b w:val="false"/>
          <w:i w:val="false"/>
          <w:color w:val="000000"/>
          <w:sz w:val="28"/>
        </w:rPr>
        <w:t>
      </w:t>
      </w:r>
      <w:r>
        <w:rPr>
          <w:rFonts w:ascii="Times New Roman"/>
          <w:b w:val="false"/>
          <w:i w:val="false"/>
          <w:color w:val="000000"/>
          <w:sz w:val="28"/>
        </w:rPr>
        <w:t>16.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 бойы еңбек тәртібі мен Жол жүру ережесін қатал бұзушылығы болмаған.</w:t>
      </w:r>
      <w:r>
        <w:br/>
      </w:r>
      <w:r>
        <w:rPr>
          <w:rFonts w:ascii="Times New Roman"/>
          <w:b w:val="false"/>
          <w:i w:val="false"/>
          <w:color w:val="000000"/>
          <w:sz w:val="28"/>
        </w:rPr>
        <w:t>
      </w:t>
      </w:r>
      <w:r>
        <w:rPr>
          <w:rFonts w:ascii="Times New Roman"/>
          <w:b w:val="false"/>
          <w:i w:val="false"/>
          <w:color w:val="000000"/>
          <w:sz w:val="28"/>
        </w:rPr>
        <w:t>17. Балаларды тасымалдау кезiнде автобустың жүргiзушiсiне рұқсат етілмейді:</w:t>
      </w:r>
      <w:r>
        <w:br/>
      </w:r>
      <w:r>
        <w:rPr>
          <w:rFonts w:ascii="Times New Roman"/>
          <w:b w:val="false"/>
          <w:i w:val="false"/>
          <w:color w:val="000000"/>
          <w:sz w:val="28"/>
        </w:rPr>
        <w:t>
      1) сағатына 60 шақырым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18.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20.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Ереженің қорытындысы</w:t>
      </w:r>
    </w:p>
    <w:p>
      <w:pPr>
        <w:spacing w:after="0"/>
        <w:ind w:left="0"/>
        <w:jc w:val="left"/>
      </w:pPr>
      <w:r>
        <w:rPr>
          <w:rFonts w:ascii="Times New Roman"/>
          <w:b w:val="false"/>
          <w:i w:val="false"/>
          <w:color w:val="000000"/>
          <w:sz w:val="28"/>
        </w:rPr>
        <w:t>      </w:t>
      </w:r>
      <w:r>
        <w:rPr>
          <w:rFonts w:ascii="Times New Roman"/>
          <w:b w:val="false"/>
          <w:i w:val="false"/>
          <w:color w:val="000000"/>
          <w:sz w:val="28"/>
        </w:rPr>
        <w:t>21. Ертіс ауданының шалғайдағы елді мекендерінде тұратын балаларды жалпы бiлiм беретiн мектептерге тасымалдау қағидаларымен реттелмеген қатынастар Қазақстан Республикасының қолданыстағы заңнамасына сәйкес реттелінеді.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