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15d9" w14:textId="0481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Октябрь ауылдық округінің "Дидар" Шаруа қожалығы" жауапкершілігі шектеулі серіктестігінің жануарлар фермасында шектеу шараларын енгізумен ветеринарлық режимді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Октябрь ауылдық округі әкімінің 2015 жылғы 26 тамыздағы № 8 шешімі. Павлодар облысының Әділет департаментінде 2015 жылғы 21 қыркүйекте № 4716 болып тіркелді. Күші жойылды - Павлодар облысы Качир ауданы Октябрь ауылдық округі әкімінің 2016 жылғы 9 наурыздағы № 1 шешімі</w:t>
      </w:r>
    </w:p>
    <w:p>
      <w:pPr>
        <w:spacing w:after="0"/>
        <w:ind w:left="0"/>
        <w:jc w:val="left"/>
      </w:pPr>
      <w:r>
        <w:rPr>
          <w:rFonts w:ascii="Times New Roman"/>
          <w:b w:val="false"/>
          <w:i w:val="false"/>
          <w:color w:val="ff0000"/>
          <w:sz w:val="28"/>
        </w:rPr>
        <w:t xml:space="preserve">      Ескерту. Күші жойылды - Павлодар облысы Качир ауданы Октябрь ауылдық округі әкімінің 09.03.2016 №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Качир ауданының ветеринарлық-санитарлық мемлекеттік бас инспекторы міндетін атқарушысының ұсынымхаты негізінде Октябрь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Качир ауданы Октябрь ауылдық округінің аумағында орналасқан "Дидар" шаруа қожалығы жауапкершілігі шектеулі серіктестігінің жануарлар фермасында ірі-қара мал лейкозының анықталуына байланысты шектеу шаралары енгізіліп, ветеринарлық режим тағайындалсын.</w:t>
      </w:r>
      <w:r>
        <w:br/>
      </w:r>
      <w:r>
        <w:rPr>
          <w:rFonts w:ascii="Times New Roman"/>
          <w:b w:val="false"/>
          <w:i w:val="false"/>
          <w:color w:val="000000"/>
          <w:sz w:val="28"/>
        </w:rPr>
        <w:t>
      </w:t>
      </w:r>
      <w:r>
        <w:rPr>
          <w:rFonts w:ascii="Times New Roman"/>
          <w:b w:val="false"/>
          <w:i w:val="false"/>
          <w:color w:val="000000"/>
          <w:sz w:val="28"/>
        </w:rPr>
        <w:t xml:space="preserve"> "Качир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Качир аудандық аумақтық инспекциясы" (келісім бойынша), "Қазақстан Республикасы Тұтынушылардың құқықтарын қорғау агенттігі Павлодар облысы тұтынушылардың құқықтарын қорғау департаменті Качир аудандық тұтынушылардың құқықтарын қорғау басқармасы"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 Осы шешім алғаш рет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Мейірманов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 басшысының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Жарелдинов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қадағалау комитетінің</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Сәрсенов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Комитеті Павлодар облысы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 қорғау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Қашыр аудандық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тұтынушылардың құқықтарын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басқармасы"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Тыртықаев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14 тамыз</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