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a62f" w14:textId="cf6a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 туралы</w:t>
      </w:r>
    </w:p>
    <w:p>
      <w:pPr>
        <w:spacing w:after="0"/>
        <w:ind w:left="0"/>
        <w:jc w:val="both"/>
      </w:pPr>
      <w:r>
        <w:rPr>
          <w:rFonts w:ascii="Times New Roman"/>
          <w:b w:val="false"/>
          <w:i w:val="false"/>
          <w:color w:val="000000"/>
          <w:sz w:val="28"/>
        </w:rPr>
        <w:t>Павлодар облысы Лебяжі аудандық мәслихатының 2015 жылғы 23 желтоқсандағы № 2/48 шешімі. Павлодар облысының Әділет департаментінде 2016 жылғы 13 қаңтарда № 4886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2016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жетпіс айлық есептік көрсеткіш сомасына тең көтерме жәрдемақы берілсін.</w:t>
      </w:r>
      <w:r>
        <w:br/>
      </w:r>
      <w:r>
        <w:rPr>
          <w:rFonts w:ascii="Times New Roman"/>
          <w:b w:val="false"/>
          <w:i w:val="false"/>
          <w:color w:val="000000"/>
          <w:sz w:val="28"/>
        </w:rPr>
        <w:t>
      2.</w:t>
      </w:r>
      <w:r>
        <w:rPr>
          <w:rFonts w:ascii="Times New Roman"/>
          <w:b w:val="false"/>
          <w:i w:val="false"/>
          <w:color w:val="000000"/>
          <w:sz w:val="28"/>
        </w:rPr>
        <w:t xml:space="preserve"> 2016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тұрғын үй сатып алу немесе құрылысы үшін бір мың бес жүз айлық есептік көрсеткіш сомасынан жоғары емес бюджеттік кредит берілсін.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Лебяжі аудандық мәслихаттың экономика және бюджеттік саясат, заңдылық пен адам құқығын қорғау мәселелері жөніндегі тұрақты комиссиясына жүктелсін.</w:t>
      </w:r>
      <w:r>
        <w:br/>
      </w:r>
      <w:r>
        <w:rPr>
          <w:rFonts w:ascii="Times New Roman"/>
          <w:b w:val="false"/>
          <w:i w:val="false"/>
          <w:color w:val="000000"/>
          <w:sz w:val="28"/>
        </w:rPr>
        <w:t>
      4.</w:t>
      </w:r>
      <w:r>
        <w:rPr>
          <w:rFonts w:ascii="Times New Roman"/>
          <w:b w:val="false"/>
          <w:i w:val="false"/>
          <w:color w:val="000000"/>
          <w:sz w:val="28"/>
        </w:rPr>
        <w:t xml:space="preserve"> Осы шешім алғашқы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