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136e" w14:textId="5e31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(кезекті) сессиясы) 2014 жылғы 24 желтоқсандағы “2015 - 2017 жылдарға арналған Май аудандық бюджет туралы” № 1/43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31 шілдедегі № 2/51 шешімі. Павлодар облысының Әділет департаментінде 2015 жылғы 18 тамызда № 4662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2/51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2/51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 және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