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546e" w14:textId="8e15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2015 жылғы 10 тамыздағы № 50/389 шешімі. Павлодар облысының Әділет департаментінде 2015 жылғы 2 қыркүйекте № 4681 болып тіркелді. Күші жойылды - Павлодар облысы Павлодар аудандық мәслихатының 2016 жылғы 18 қаңтардағы № 55/413 (қол қойылғаннан кейін күшіне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Павлодар аудандық мәслихатының 18.01.2016 № 55/413 (қол қойылғаннан кейін күшіне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"Павлодар ауданы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Павлодар ауданы мәслихатының аппарат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2015</w:t>
            </w:r>
            <w:r>
              <w:br/>
            </w:r>
            <w:r>
              <w:rPr>
                <w:rFonts w:ascii="Times New Roman"/>
                <w:b w:val="false"/>
                <w:i w:val="false"/>
                <w:color w:val="000000"/>
                <w:sz w:val="20"/>
              </w:rPr>
              <w:t>жылғы 10 тамыздағы</w:t>
            </w:r>
            <w:r>
              <w:br/>
            </w:r>
            <w:r>
              <w:rPr>
                <w:rFonts w:ascii="Times New Roman"/>
                <w:b w:val="false"/>
                <w:i w:val="false"/>
                <w:color w:val="000000"/>
                <w:sz w:val="20"/>
              </w:rPr>
              <w:t>№ 50/389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"Павлодар ауданы мәслихатының аппараты" мемлекеттік мекемесінің</w:t>
      </w:r>
      <w:r>
        <w:br/>
      </w:r>
      <w:r>
        <w:rPr>
          <w:rFonts w:ascii="Times New Roman"/>
          <w:b/>
          <w:i w:val="false"/>
          <w:color w:val="000000"/>
        </w:rPr>
        <w:t>"Б" корпусы мемлекеттік әкімшілік қызметшілерінің</w:t>
      </w:r>
      <w:r>
        <w:br/>
      </w:r>
      <w:r>
        <w:rPr>
          <w:rFonts w:ascii="Times New Roman"/>
          <w:b/>
          <w:i w:val="false"/>
          <w:color w:val="000000"/>
        </w:rPr>
        <w:t>қызметін жыл сайынғы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"Павлодар ауданы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ауданы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2.</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 құралады:</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Павлодар аудандық мәслихатының хатшысы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Павлодар ауданы мәслихатының аппарат басшысы Комиссия төрағасы болып табылады.</w:t>
      </w:r>
      <w:r>
        <w:br/>
      </w:r>
      <w:r>
        <w:rPr>
          <w:rFonts w:ascii="Times New Roman"/>
          <w:b w:val="false"/>
          <w:i w:val="false"/>
          <w:color w:val="000000"/>
          <w:sz w:val="28"/>
        </w:rPr>
        <w:t>
      Комиссия хатшысы "Павлодар ауданы мәслихатының аппараты" мемлекеттік мекемесінің бас маманы (бұдан әрі – бас маман)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Бас маман Комиссия төрағасының келісімі бойынша бағалауды өткізу кестесін әзірлейді.</w:t>
      </w:r>
      <w:r>
        <w:br/>
      </w:r>
      <w:r>
        <w:rPr>
          <w:rFonts w:ascii="Times New Roman"/>
          <w:b w:val="false"/>
          <w:i w:val="false"/>
          <w:color w:val="000000"/>
          <w:sz w:val="28"/>
        </w:rPr>
        <w:t xml:space="preserve">
      Бас маман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бас маманнан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бас маманға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бас маман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бас маманға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Бас маман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Бас маман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b + c</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Бас маман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бас маман қызметшінің бағалау нәтижесін санауда қате жіберсе.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Бас маман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 _____________________________________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                                    Тікелей басшы</w:t>
      </w:r>
      <w:r>
        <w:br/>
      </w:r>
      <w:r>
        <w:rPr>
          <w:rFonts w:ascii="Times New Roman"/>
          <w:b w:val="false"/>
          <w:i w:val="false"/>
          <w:color w:val="000000"/>
          <w:sz w:val="28"/>
        </w:rPr>
        <w:t>
      Қызметші (Т.А.Ә.) _______________            (Т.А.Ә.) _______________________</w:t>
      </w:r>
      <w:r>
        <w:br/>
      </w:r>
      <w:r>
        <w:rPr>
          <w:rFonts w:ascii="Times New Roman"/>
          <w:b w:val="false"/>
          <w:i w:val="false"/>
          <w:color w:val="000000"/>
          <w:sz w:val="28"/>
        </w:rPr>
        <w:t>
      күні ___________________________            күні ___________________________</w:t>
      </w:r>
      <w:r>
        <w:br/>
      </w:r>
      <w:r>
        <w:rPr>
          <w:rFonts w:ascii="Times New Roman"/>
          <w:b w:val="false"/>
          <w:i w:val="false"/>
          <w:color w:val="000000"/>
          <w:sz w:val="28"/>
        </w:rPr>
        <w:t>
      қолы ___________________________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Т.А.Ә.:_____________________________________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4187"/>
        <w:gridCol w:w="2439"/>
        <w:gridCol w:w="1565"/>
        <w:gridCol w:w="1566"/>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_________________________________Күні: 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төрағасы:_________________________________Күні: 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__________________________________Күні: 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