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fd41" w14:textId="d4cf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 объектілерін мүліктік жалдауға (жалға алуға) беру кезінде жалдау ақысының мөлшерлемесін есептеу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11 ақпандағы № 24/2 қаулысы. Павлодар облысының Әділет департаментінде 2015 жылғы 27 ақпанда № 4325 болып тіркелді. Күші жойылды - Павлодар облысы Успен аудандық әкімдігінің 2015 жылғы 21 мамырдағы № 121/5 (қол қойылған күннен бастап қолданысқа енеді) қаулысымен</w:t>
      </w:r>
    </w:p>
    <w:p>
      <w:pPr>
        <w:spacing w:after="0"/>
        <w:ind w:left="0"/>
        <w:jc w:val="left"/>
      </w:pPr>
      <w:r>
        <w:rPr>
          <w:rFonts w:ascii="Times New Roman"/>
          <w:b w:val="false"/>
          <w:i w:val="false"/>
          <w:color w:val="ff0000"/>
          <w:sz w:val="28"/>
        </w:rPr>
        <w:t xml:space="preserve">      Ескерту. Күші жойылды - Павлодар облысы Успен аудандық әкімдігінің 21.05.2015 № 121/5 (қол қойылған күннен бастап қолданысқа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 Үкiметiнiң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аудандық коммуналдық мүлік объектілерін мүліктік жалдауға (жалға алуға) беру кезінде жалдау ақысының мөлшерлемесін </w:t>
      </w:r>
      <w:r>
        <w:rPr>
          <w:rFonts w:ascii="Times New Roman"/>
          <w:b w:val="false"/>
          <w:i w:val="false"/>
          <w:color w:val="000000"/>
          <w:sz w:val="28"/>
        </w:rPr>
        <w:t>есептеу тәртібі</w:t>
      </w:r>
      <w:r>
        <w:rPr>
          <w:rFonts w:ascii="Times New Roman"/>
          <w:b w:val="false"/>
          <w:i w:val="false"/>
          <w:color w:val="000000"/>
          <w:sz w:val="28"/>
        </w:rPr>
        <w:t xml:space="preserve"> белгіленсін.</w:t>
      </w:r>
      <w:r>
        <w:br/>
      </w:r>
      <w:r>
        <w:rPr>
          <w:rFonts w:ascii="Times New Roman"/>
          <w:b w:val="false"/>
          <w:i w:val="false"/>
          <w:color w:val="000000"/>
          <w:sz w:val="28"/>
        </w:rPr>
        <w:t xml:space="preserve">
      2. </w:t>
      </w:r>
      <w:r>
        <w:rPr>
          <w:rFonts w:ascii="Times New Roman"/>
          <w:b w:val="false"/>
          <w:i w:val="false"/>
          <w:color w:val="000000"/>
          <w:sz w:val="28"/>
        </w:rPr>
        <w:t>"Успен ауданының қаржы бөлімі" мемлекеттік мекемесі заңнамамен белгіленген тәртіпте осы қаулының аумақтық әділет органында мемлекеттік тіркелуін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осы мәселеге жетекшілік ететін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күннен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24/2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Аудандық коммуналдық мүлік объектілерін мүліктік</w:t>
      </w:r>
      <w:r>
        <w:br/>
      </w:r>
      <w:r>
        <w:rPr>
          <w:rFonts w:ascii="Times New Roman"/>
          <w:b/>
          <w:i w:val="false"/>
          <w:color w:val="000000"/>
        </w:rPr>
        <w:t>жалдауға (жалға алуға) беру кезінде жалдау</w:t>
      </w:r>
      <w:r>
        <w:br/>
      </w:r>
      <w:r>
        <w:rPr>
          <w:rFonts w:ascii="Times New Roman"/>
          <w:b/>
          <w:i w:val="false"/>
          <w:color w:val="000000"/>
        </w:rPr>
        <w:t>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w:t>
      </w:r>
      <w:r>
        <w:rPr>
          <w:rFonts w:ascii="Times New Roman"/>
          <w:b w:val="false"/>
          <w:i w:val="false"/>
          <w:color w:val="000000"/>
          <w:sz w:val="28"/>
        </w:rPr>
        <w:t>2. Аудандық коммуналдық мүлік объектілерін (тұрғын емес қорын) мүліктік жалдауға (жалға алуға) беру кезінде жалдау ақысының жылдық есебі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1 шаршы метрге жалға алу базалық мөлшерлемесі Успен ауданының аумағында Қазақстан Республикасының тиісті республикалық бюджеті туралы заңымен белгіленген жылына 2,0 айлық есептік көрсеткіш (бұдан әрі – АЕК);</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жолдаушының қызмет түрін ескеретін коэффициент;</w:t>
      </w:r>
      <w:r>
        <w:br/>
      </w:r>
      <w:r>
        <w:rPr>
          <w:rFonts w:ascii="Times New Roman"/>
          <w:b w:val="false"/>
          <w:i w:val="false"/>
          <w:color w:val="000000"/>
          <w:sz w:val="28"/>
        </w:rPr>
        <w:t>
      Копф – жолдаушының ұйымдастыру-құқықтық нысанын ескеретін коэффициент.</w:t>
      </w:r>
      <w:r>
        <w:br/>
      </w:r>
      <w:r>
        <w:rPr>
          <w:rFonts w:ascii="Times New Roman"/>
          <w:b w:val="false"/>
          <w:i w:val="false"/>
          <w:color w:val="000000"/>
          <w:sz w:val="28"/>
        </w:rPr>
        <w:t>
      Аудандық коммуналдық мүліктің теңгерім ұстаушысы жолдаушымен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3. 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407"/>
        <w:gridCol w:w="125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әкімшілік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өдірістік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Қолайлық дәрежесін ескеретін коэффициент (Кск):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коммуникациялардың қандай да бір түрлері жоқ болса кезде, әрбір түрге 0,1-ге азаяды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демалыс аймағы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халыққа қызмет көрсетуге арналған банктердің есеп айырысу-кассалық орталықтары, "Қазпочта" акционерлік қоғамның есеп айырысу-кассалық орталықтары үшін, банкоматтар, мультикассалар, терминалдар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брокерлік қызметті жүзеге асыру және кеден қызметтерін көрсету, айырбастау пунктері және қызметі бағалы қағаздар нарығымен байланысты ұйымдар, сақтандыру, инвестициялық компаниялар, нотариалдық кеңселер, адвокаттық кеңселер үшін, сонымен қатар ұялы байланыс, радио байланыс қызметтерін көрсететін ұйымдар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тамақтануды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оқу орындарында асханалар және буфеттерде тамақтануды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5.1-5.7-тармақтарда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Жолдаушының ұйымдастыру-құқықтық нысанын ескеретін коэффициент (Копф)</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акцияларының (қатысу үлестерінің) елу және одан көп акциялар пайыздары немесе акцияларының бақылау пакеттері мемлекеике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4. Жабдықтарды, автокөлік құралдарын және басқа да тұтынылмайтын заттарды мүліктік жалдауға (жалға алуға) беру кезінде жылдық жалдау ақысының есебі осы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жабдыққа, көлік құралдары және басқа да тұтынылмайтын заттар үшін жалдау ақысының мөшерлемесі;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 10 пайыз мөлшерінде қабылданады;</w:t>
      </w:r>
      <w:r>
        <w:br/>
      </w:r>
      <w:r>
        <w:rPr>
          <w:rFonts w:ascii="Times New Roman"/>
          <w:b w:val="false"/>
          <w:i w:val="false"/>
          <w:color w:val="000000"/>
          <w:sz w:val="28"/>
        </w:rPr>
        <w:t xml:space="preserve">
      Nam – 2008 жылғы 10 желтоқсандағы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