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7b71" w14:textId="41f7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 аппараты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2015 жылғы 10 тамыздағы № 269/48 шешімі. Павлодар облысының Әділет департаментінде 2015 жылғы 04 қыркүйекте № 4684 болып тіркелді. Күші жойылды - Павлодар облысы Успен аудандық мәслихатының 2016 жылғы 18 қаңтардағы № 290/53 (қол қойылған күннен бастап қолданысқа енеді) шешімімен</w:t>
      </w:r>
    </w:p>
    <w:p>
      <w:pPr>
        <w:spacing w:after="0"/>
        <w:ind w:left="0"/>
        <w:jc w:val="left"/>
      </w:pPr>
      <w:r>
        <w:rPr>
          <w:rFonts w:ascii="Times New Roman"/>
          <w:b w:val="false"/>
          <w:i w:val="false"/>
          <w:color w:val="ff0000"/>
          <w:sz w:val="28"/>
        </w:rPr>
        <w:t xml:space="preserve">      Ескерту. Күші жойылды - Павлодар облысы Успен аудандық мәслихатының 18.01.2016 № 290/53 (қол қойылған күннен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w:t>
      </w:r>
      <w:r>
        <w:rPr>
          <w:rFonts w:ascii="Times New Roman"/>
          <w:b/>
          <w:i w:val="false"/>
          <w:color w:val="000000"/>
          <w:sz w:val="28"/>
        </w:rPr>
        <w:t>М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Успен аудандық мәслихаты аппараты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 бақылау "Успен аудандық мәслихатының аппараты" коммуналдық мемлекеттік мекемесінің ұйымдастырушылық-құжаттамалық бөлімінің басшысына жүктелсін.</w:t>
      </w:r>
      <w:r>
        <w:br/>
      </w:r>
      <w:r>
        <w:rPr>
          <w:rFonts w:ascii="Times New Roman"/>
          <w:b w:val="false"/>
          <w:i w:val="false"/>
          <w:color w:val="000000"/>
          <w:sz w:val="28"/>
        </w:rPr>
        <w:t>
      </w:t>
      </w:r>
      <w:r>
        <w:rPr>
          <w:rFonts w:ascii="Times New Roman"/>
          <w:b w:val="false"/>
          <w:i w:val="false"/>
          <w:color w:val="000000"/>
          <w:sz w:val="28"/>
        </w:rPr>
        <w:t xml:space="preserve"> Осы шешім алғашқы рет ресми жарияланғаннан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Ларионов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2015 жылғы 10 тамыздағы</w:t>
            </w:r>
            <w:r>
              <w:br/>
            </w:r>
            <w:r>
              <w:rPr>
                <w:rFonts w:ascii="Times New Roman"/>
                <w:b w:val="false"/>
                <w:i w:val="false"/>
                <w:color w:val="000000"/>
                <w:sz w:val="20"/>
              </w:rPr>
              <w:t>№ 269/48 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Успен аудандық мәслихаты аппараты "Б"</w:t>
      </w:r>
      <w:r>
        <w:br/>
      </w:r>
      <w:r>
        <w:rPr>
          <w:rFonts w:ascii="Times New Roman"/>
          <w:b/>
          <w:i w:val="false"/>
          <w:color w:val="000000"/>
        </w:rPr>
        <w:t>корпусы мемлекеттік әкімшілік қызметшілерінің</w:t>
      </w:r>
      <w:r>
        <w:br/>
      </w:r>
      <w:r>
        <w:rPr>
          <w:rFonts w:ascii="Times New Roman"/>
          <w:b/>
          <w:i w:val="false"/>
          <w:color w:val="000000"/>
        </w:rPr>
        <w:t>қызметін жыл сайынғы бағалау</w:t>
      </w:r>
      <w:r>
        <w:br/>
      </w:r>
      <w:r>
        <w:rPr>
          <w:rFonts w:ascii="Times New Roman"/>
          <w:b/>
          <w:i w:val="false"/>
          <w:color w:val="000000"/>
        </w:rPr>
        <w:t>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Успен аудандық мәслихаты аппараты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Успен аудандық мәслихаты аппараты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Успен аудандық мәслихатының хатшысы болып табылады.</w:t>
      </w:r>
      <w:r>
        <w:br/>
      </w:r>
      <w:r>
        <w:rPr>
          <w:rFonts w:ascii="Times New Roman"/>
          <w:b w:val="false"/>
          <w:i w:val="false"/>
          <w:color w:val="000000"/>
          <w:sz w:val="28"/>
        </w:rPr>
        <w:t>
      Комиссия хатшысы кадрдік қызметінің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Кадр қызметінің қызметкері Комиссия төрағасының келісімі бойынша бағалауды өткізу кестесін әзірлейді.</w:t>
      </w:r>
      <w:r>
        <w:br/>
      </w:r>
      <w:r>
        <w:rPr>
          <w:rFonts w:ascii="Times New Roman"/>
          <w:b w:val="false"/>
          <w:i w:val="false"/>
          <w:color w:val="000000"/>
          <w:sz w:val="28"/>
        </w:rPr>
        <w:t xml:space="preserve">
      Кадр қызметінің қызметкері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Тікелей басшы осы Әдістеменің 1-қосымшасына сәйкес нысан бойынша тікелей басшысының бағалау парағын кадр қызметінің қызметкерінен алған күннен бастап үш жұмыс күні ішінде толтырады, қызметшіні толтырылған бағалау парағымен таныстырады.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кадр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кадр қызметінің қызметкері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кадр қызметінің қызметкеріне жіберіледі.</w:t>
      </w:r>
      <w:r>
        <w:br/>
      </w:r>
      <w:r>
        <w:rPr>
          <w:rFonts w:ascii="Times New Roman"/>
          <w:b w:val="false"/>
          <w:i w:val="false"/>
          <w:color w:val="000000"/>
          <w:sz w:val="28"/>
        </w:rPr>
        <w:t>
      </w:t>
      </w:r>
      <w:r>
        <w:rPr>
          <w:rFonts w:ascii="Times New Roman"/>
          <w:b w:val="false"/>
          <w:i w:val="false"/>
          <w:color w:val="000000"/>
          <w:sz w:val="28"/>
        </w:rPr>
        <w:t xml:space="preserve">16. Кадр қызметінің қызметкері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Кадр қызметінің қызметкері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Кадр қызметінің қызметкері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Комиссияның отырысына мына құжаттарды ұсынады: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Кадр қызметінің қызметкері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кадр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_______________________________________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5984"/>
      </w:tblGrid>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Т.А.Ә.__________________________</w:t>
            </w:r>
            <w:r>
              <w:br/>
            </w:r>
            <w:r>
              <w:rPr>
                <w:rFonts w:ascii="Times New Roman"/>
                <w:b w:val="false"/>
                <w:i w:val="false"/>
                <w:color w:val="000000"/>
                <w:sz w:val="20"/>
              </w:rPr>
              <w:t>
күні___________________________</w:t>
            </w:r>
            <w:r>
              <w:rPr>
                <w:rFonts w:ascii="Times New Roman"/>
                <w:b w:val="false"/>
                <w:i/>
                <w:color w:val="000000"/>
                <w:sz w:val="20"/>
              </w:rPr>
              <w:t>_</w:t>
            </w:r>
            <w:r>
              <w:br/>
            </w:r>
            <w:r>
              <w:rPr>
                <w:rFonts w:ascii="Times New Roman"/>
                <w:b w:val="false"/>
                <w:i w:val="false"/>
                <w:color w:val="000000"/>
                <w:sz w:val="20"/>
              </w:rPr>
              <w:t>
қолы___________________________</w:t>
            </w: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Т.А.Ә.________________________</w:t>
            </w:r>
            <w:r>
              <w:br/>
            </w:r>
            <w:r>
              <w:rPr>
                <w:rFonts w:ascii="Times New Roman"/>
                <w:b w:val="false"/>
                <w:i w:val="false"/>
                <w:color w:val="000000"/>
                <w:sz w:val="20"/>
              </w:rPr>
              <w:t>
күні__________________________</w:t>
            </w:r>
            <w:r>
              <w:br/>
            </w:r>
            <w:r>
              <w:rPr>
                <w:rFonts w:ascii="Times New Roman"/>
                <w:b w:val="false"/>
                <w:i w:val="false"/>
                <w:color w:val="000000"/>
                <w:sz w:val="20"/>
              </w:rPr>
              <w:t>
қолы_________________________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 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 xml:space="preserve">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 ___________________</w:t>
      </w:r>
      <w:r>
        <w:rPr>
          <w:rFonts w:ascii="Times New Roman"/>
          <w:b w:val="false"/>
          <w:i/>
          <w:color w:val="000000"/>
          <w:sz w:val="28"/>
        </w:rPr>
        <w:t>____________________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621"/>
        <w:gridCol w:w="5170"/>
        <w:gridCol w:w="2435"/>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 міндеттерін орындау сапасы </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 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 xml:space="preserve">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10"/>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w:t>
      </w:r>
      <w:r>
        <w:br/>
      </w:r>
      <w:r>
        <w:rPr>
          <w:rFonts w:ascii="Times New Roman"/>
          <w:b/>
          <w:i w:val="false"/>
          <w:color w:val="000000"/>
        </w:rPr>
        <w:t>(мемлекеттік органның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хатшысы:______________________________ Күні:_______________</w:t>
      </w:r>
      <w:r>
        <w:br/>
      </w:r>
      <w:r>
        <w:rPr>
          <w:rFonts w:ascii="Times New Roman"/>
          <w:b w:val="false"/>
          <w:i w:val="false"/>
          <w:color w:val="000000"/>
          <w:sz w:val="28"/>
        </w:rPr>
        <w:t xml:space="preserve">
                               (Т.А.Ә. қолы) </w:t>
      </w:r>
      <w:r>
        <w:br/>
      </w:r>
      <w:r>
        <w:rPr>
          <w:rFonts w:ascii="Times New Roman"/>
          <w:b w:val="false"/>
          <w:i w:val="false"/>
          <w:color w:val="000000"/>
          <w:sz w:val="28"/>
        </w:rPr>
        <w:t>
      Комиссия төрағасы:______________________________ Күні:_______________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мүшесі:________________________________ Күні:_______________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