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8168" w14:textId="31b8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5 қарашадағы № 229/65 шешімі. Павлодар облысының Әділет департаментінде 2015 жылғы 18 қарашада № 4797 болып тіркелді. Күші жойылды - Павлодар облысы Шарбақты аудандық мәслихатының 2016 жылғы 18 қаңтардағы № 253/68 шешімімен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мәслихатының 18.01.2016 № 253/68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1999 жылғы 23 шілдедегі "Мемлекеттік қызмет туралы" Занының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қантардағы "Мемлекеттік әкімшілік қызметшілердін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w:t>
      </w:r>
      <w:r>
        <w:rPr>
          <w:rFonts w:ascii="Times New Roman"/>
          <w:b/>
          <w:i w:val="false"/>
          <w:color w:val="000000"/>
          <w:sz w:val="28"/>
        </w:rPr>
        <w:t>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Қоса ұсынылған Шарбақты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хатшысына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5 қарашадағы</w:t>
            </w:r>
            <w:r>
              <w:br/>
            </w:r>
            <w:r>
              <w:rPr>
                <w:rFonts w:ascii="Times New Roman"/>
                <w:b w:val="false"/>
                <w:i w:val="false"/>
                <w:color w:val="000000"/>
                <w:sz w:val="20"/>
              </w:rPr>
              <w:t>№ 229/65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Шарбақты аудандық мәслихаты аппаратының "Б" корпусы мемлекеттік</w:t>
      </w:r>
      <w:r>
        <w:br/>
      </w:r>
      <w:r>
        <w:rPr>
          <w:rFonts w:ascii="Times New Roman"/>
          <w:b/>
          <w:i w:val="false"/>
          <w:color w:val="000000"/>
        </w:rPr>
        <w:t>әкімшілік 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Шарбақты аудандық мәслихаты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іске асыру үшін жене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–қызметшілер) қызметіне жыл сайынғы бағалау жүргізу тәсілін айқындайды. </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Шарбақты аудандық мәслихатының хатшысы кұрады.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Шарбақты аудандық мәслихатының хатшысы болып табылады.</w:t>
      </w:r>
      <w:r>
        <w:br/>
      </w:r>
      <w:r>
        <w:rPr>
          <w:rFonts w:ascii="Times New Roman"/>
          <w:b w:val="false"/>
          <w:i w:val="false"/>
          <w:color w:val="000000"/>
          <w:sz w:val="28"/>
        </w:rPr>
        <w:t>
      Комиссия хатшысы лауазымдық нұсқаулығы бойынша Шарбақты аудандық мәслихат аппаратының кадрлық жұмыстарын жүргізетін, ұйымдастыру бөлімінің басшысы (бұдан әрі – ұйымдастыру бөлімінің басшысы)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Ұйымдастыру бөлімінің басшысы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Ұйымдастыру бөлімінің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4–тармағанда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ұйымдастыру бөлімінің басшысынан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ұйымдастыру бөлімінің басшысына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ұйымдастыру бөлімінің басшысы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басқару бойынша ұйымдастыру бөлімінің басшысына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 xml:space="preserve">16. Ұйымдастыру бөлімінің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Ұйымдастыру бөлімінің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 – 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 бөлімінің басшысы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21. Комиссия бағалау нәтижелерін қарастырады және мына шешімдердің бірін шығарады: </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Ұйымдастыру бөлімінің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ұйымдастыру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бөлімінің басшысында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 - 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 - қимыл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w:t>
      </w:r>
      <w:r>
        <w:br/>
      </w:r>
      <w:r>
        <w:rPr>
          <w:rFonts w:ascii="Times New Roman"/>
          <w:b w:val="false"/>
          <w:i w:val="false"/>
          <w:color w:val="000000"/>
          <w:sz w:val="28"/>
        </w:rPr>
        <w:t>
      __________________________</w:t>
      </w:r>
      <w:r>
        <w:br/>
      </w:r>
      <w:r>
        <w:rPr>
          <w:rFonts w:ascii="Times New Roman"/>
          <w:b w:val="false"/>
          <w:i w:val="false"/>
          <w:color w:val="000000"/>
          <w:sz w:val="28"/>
        </w:rPr>
        <w:t>
      Бағаланатын қызметшінің лауазымы: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456"/>
        <w:gridCol w:w="164"/>
        <w:gridCol w:w="4367"/>
        <w:gridCol w:w="2056"/>
        <w:gridCol w:w="8"/>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(Т.А.Ә.) (бар болған жағдайда)____________</w:t>
            </w:r>
            <w:r>
              <w:br/>
            </w:r>
            <w:r>
              <w:rPr>
                <w:rFonts w:ascii="Times New Roman"/>
                <w:b w:val="false"/>
                <w:i w:val="false"/>
                <w:color w:val="000000"/>
                <w:sz w:val="20"/>
              </w:rPr>
              <w:t>
күні ___________________</w:t>
            </w:r>
            <w:r>
              <w:br/>
            </w:r>
            <w:r>
              <w:rPr>
                <w:rFonts w:ascii="Times New Roman"/>
                <w:b w:val="false"/>
                <w:i w:val="false"/>
                <w:color w:val="000000"/>
                <w:sz w:val="20"/>
              </w:rPr>
              <w:t>
қолы 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(бар болған жағдайда) 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xml:space="preserve">
қолы ________________________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(бар болған жағдайда):_______________________________________________________</w:t>
      </w:r>
      <w:r>
        <w:br/>
      </w:r>
      <w:r>
        <w:rPr>
          <w:rFonts w:ascii="Times New Roman"/>
          <w:b w:val="false"/>
          <w:i w:val="false"/>
          <w:color w:val="000000"/>
          <w:sz w:val="28"/>
        </w:rPr>
        <w:t>
      Бағаланатын қызметшінің лауазымы: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 – қосымша</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________________________________________________________________________________</w:t>
      </w:r>
      <w:r>
        <w:br/>
      </w:r>
      <w:r>
        <w:rPr>
          <w:rFonts w:ascii="Times New Roman"/>
          <w:b/>
          <w:i w:val="false"/>
          <w:color w:val="000000"/>
        </w:rPr>
        <w:t>_______________________________________________________</w:t>
      </w:r>
      <w:r>
        <w:br/>
      </w:r>
      <w:r>
        <w:rPr>
          <w:rFonts w:ascii="Times New Roman"/>
          <w:b/>
          <w:i w:val="false"/>
          <w:color w:val="000000"/>
        </w:rPr>
        <w:t>(мемлекеттік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586"/>
        <w:gridCol w:w="2349"/>
        <w:gridCol w:w="1508"/>
        <w:gridCol w:w="150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Күні: 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төрағасы: Күні: _________________________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Күні: 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мүшесі: Күні: __________________________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