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39f6" w14:textId="ed03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маңызы бар тарих және мәдениет ескерткіштерін мәртебесінен айыру және оларды жергілікті маңызы бар Тарих және мәдениет ескерткіштерінің мемлекеттік тізімінен шығарып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08 шілдедегі № 3/429 қаулысы. Алматы қаласы Әділет департаментінде 2015 жылғы 30 шілдеде № 1187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1992 жылғы 2 шілдедегі "Тарихи-мәдени мұра объектілерін қорғау және пайдалану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Алматы қаласы әкімдігінің 02.12.2016 № 4/565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жергілікті маңызы бар тарих және мәдениет ескерткіштері мәртебесінен айырылсын және олар жергілікті маңызы бар Тарих және мәдениет ескерткіштерінің мемлекеттік тізімінен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Алматы қаласының Мәдениет басқармасы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Алматы қаласы әкімінің орынбасары З. Аманжоловаға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қаласындағы жергілікті маңызы бар тарих</w:t>
      </w:r>
      <w:r>
        <w:br/>
      </w:r>
      <w:r>
        <w:rPr>
          <w:rFonts w:ascii="Times New Roman"/>
          <w:b/>
          <w:i w:val="false"/>
          <w:color w:val="000000"/>
        </w:rPr>
        <w:t>және мәдениет ескерткіштерінің мемлекеттік тізімінен</w:t>
      </w:r>
      <w:r>
        <w:br/>
      </w:r>
      <w:r>
        <w:rPr>
          <w:rFonts w:ascii="Times New Roman"/>
          <w:b/>
          <w:i w:val="false"/>
          <w:color w:val="000000"/>
        </w:rPr>
        <w:t>шығарылып тасталынған және тарих және мәдениет</w:t>
      </w:r>
      <w:r>
        <w:br/>
      </w:r>
      <w:r>
        <w:rPr>
          <w:rFonts w:ascii="Times New Roman"/>
          <w:b/>
          <w:i w:val="false"/>
          <w:color w:val="000000"/>
        </w:rPr>
        <w:t>ескерткіш мәртебесінен айырылған, жергілікті маңызы</w:t>
      </w:r>
      <w:r>
        <w:br/>
      </w:r>
      <w:r>
        <w:rPr>
          <w:rFonts w:ascii="Times New Roman"/>
          <w:b/>
          <w:i w:val="false"/>
          <w:color w:val="000000"/>
        </w:rPr>
        <w:t>бар тарих және мәдениет ескерткіштерінің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327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