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3ab1" w14:textId="9113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Солтүстік Қазақстан облысының облыстық бюджеті туралы" Солтүстік Қазақстан облыстық мәслихаттың 2014 жылғы 12 желтоқсандағы № 31/1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2015 жылғы 19 наурыздағы N 33/2 шешімі. Солтүстік Қазақстан облысының Әділет департаментінде 2015 жылғы 3 сәуірде N 3192 болып тіркелді. Қолданылу мерзімінің өтуіне байланысты күші жойылды (Солтүстік Қазақстан облысы мәслихаты аппаратының басшысы 2016 жылғы 12 қаңтардағы N 2.1-11/6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мәслихаты аппаратының басшысы 12.01.2016 N 2.1-11/6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және 111-бабының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Солтүстік Қазақстан облысының облыстық бюджеті туралы" Солтүстік Қазақстан облыстық мәслихаттың 2014 жылғы 12 желтоқсандағы № 31/1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30 желтоқсаңда № 3035 болып тіркелген, 2015 жылғы 8 қаңтардағы "Солтүстік Қазақстан" газетінде, 2015 жылғы 8 қаңтардағы "Северный Казахстан"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2015-2017 жылдарға, соның ішінде 2015 жылға арналған Солтүстік Қазақстан облысының облыстық бюджеті мына көлемде бекітілсін: </w:t>
      </w:r>
      <w:r>
        <w:br/>
      </w:r>
      <w:r>
        <w:rPr>
          <w:rFonts w:ascii="Times New Roman"/>
          <w:b w:val="false"/>
          <w:i w:val="false"/>
          <w:color w:val="000000"/>
          <w:sz w:val="28"/>
        </w:rPr>
        <w:t>
      </w:t>
      </w:r>
      <w:r>
        <w:rPr>
          <w:rFonts w:ascii="Times New Roman"/>
          <w:b w:val="false"/>
          <w:i w:val="false"/>
          <w:color w:val="000000"/>
          <w:sz w:val="28"/>
        </w:rPr>
        <w:t>1) кірістер – 110 586 518,9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13 965 792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346 126,9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1 000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 96 273 600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110 892 674,6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2 431 447,5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3 895 419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1 463 971,5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29 900 мың теңге, соның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30 000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-2 767 503,2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2 767 503,2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11)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"21) білім беру объектілерін салуға;";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мына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тармақшаларымен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"31) агроөнеркәсіптік кешеннің жергілікті атқарушы органдарының бөлімшелерін ұстауға;</w:t>
      </w:r>
      <w:r>
        <w:br/>
      </w:r>
      <w:r>
        <w:rPr>
          <w:rFonts w:ascii="Times New Roman"/>
          <w:b w:val="false"/>
          <w:i w:val="false"/>
          <w:color w:val="000000"/>
          <w:sz w:val="28"/>
        </w:rPr>
        <w:t>
      </w:t>
      </w:r>
      <w:r>
        <w:rPr>
          <w:rFonts w:ascii="Times New Roman"/>
          <w:b w:val="false"/>
          <w:i w:val="false"/>
          <w:color w:val="000000"/>
          <w:sz w:val="28"/>
        </w:rPr>
        <w:t>32) азаматтық хал актілерін тіркеу бөлімдерінің штат санын ұстауға;</w:t>
      </w:r>
      <w:r>
        <w:br/>
      </w:r>
      <w:r>
        <w:rPr>
          <w:rFonts w:ascii="Times New Roman"/>
          <w:b w:val="false"/>
          <w:i w:val="false"/>
          <w:color w:val="000000"/>
          <w:sz w:val="28"/>
        </w:rPr>
        <w:t>
      </w:t>
      </w:r>
      <w:r>
        <w:rPr>
          <w:rFonts w:ascii="Times New Roman"/>
          <w:b w:val="false"/>
          <w:i w:val="false"/>
          <w:color w:val="000000"/>
          <w:sz w:val="28"/>
        </w:rPr>
        <w:t>33)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w:t>
      </w:r>
      <w:r>
        <w:br/>
      </w:r>
      <w:r>
        <w:rPr>
          <w:rFonts w:ascii="Times New Roman"/>
          <w:b w:val="false"/>
          <w:i w:val="false"/>
          <w:color w:val="000000"/>
          <w:sz w:val="28"/>
        </w:rPr>
        <w:t>
      </w:t>
      </w:r>
      <w:r>
        <w:rPr>
          <w:rFonts w:ascii="Times New Roman"/>
          <w:b w:val="false"/>
          <w:i w:val="false"/>
          <w:color w:val="000000"/>
          <w:sz w:val="28"/>
        </w:rPr>
        <w:t>34) елді мекендерді шаруашылық-ауыз сумен жабдықтау үшін жерасты суына іздестіру-барлау жұмыстарын ұйымдастыруға және жүргізуге;</w:t>
      </w:r>
      <w:r>
        <w:br/>
      </w:r>
      <w:r>
        <w:rPr>
          <w:rFonts w:ascii="Times New Roman"/>
          <w:b w:val="false"/>
          <w:i w:val="false"/>
          <w:color w:val="000000"/>
          <w:sz w:val="28"/>
        </w:rPr>
        <w:t>
      </w:t>
      </w:r>
      <w:r>
        <w:rPr>
          <w:rFonts w:ascii="Times New Roman"/>
          <w:b w:val="false"/>
          <w:i w:val="false"/>
          <w:color w:val="000000"/>
          <w:sz w:val="28"/>
        </w:rPr>
        <w:t>35) жердің пайдаланылуы мен қорғалуын бақылау жөніндегі уәкілетті органның штат санын ұстауға;</w:t>
      </w:r>
      <w:r>
        <w:br/>
      </w:r>
      <w:r>
        <w:rPr>
          <w:rFonts w:ascii="Times New Roman"/>
          <w:b w:val="false"/>
          <w:i w:val="false"/>
          <w:color w:val="000000"/>
          <w:sz w:val="28"/>
        </w:rPr>
        <w:t>
      </w:t>
      </w:r>
      <w:r>
        <w:rPr>
          <w:rFonts w:ascii="Times New Roman"/>
          <w:b w:val="false"/>
          <w:i w:val="false"/>
          <w:color w:val="000000"/>
          <w:sz w:val="28"/>
        </w:rPr>
        <w:t>36) сәулет, қала құрылысы, құрылыс және мемлекеттік сәулет-құрылыс бақылау істері жөніндегі жергілікті атқарушы органдардың штат санын ұстауға;";</w:t>
      </w:r>
      <w:r>
        <w:br/>
      </w:r>
      <w:r>
        <w:rPr>
          <w:rFonts w:ascii="Times New Roman"/>
          <w:b w:val="false"/>
          <w:i w:val="false"/>
          <w:color w:val="000000"/>
          <w:sz w:val="28"/>
        </w:rPr>
        <w:t>
      </w:t>
      </w:r>
      <w:r>
        <w:rPr>
          <w:rFonts w:ascii="Times New Roman"/>
          <w:b w:val="false"/>
          <w:i w:val="false"/>
          <w:color w:val="000000"/>
          <w:sz w:val="28"/>
        </w:rPr>
        <w:t xml:space="preserve">мына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"7-1. 2015 жылға арналған облыстық бюджетте Ұлттық қордан берілетін нысаналы трансферттер түсімі ескерілсін, соның ішінде:</w:t>
      </w:r>
      <w:r>
        <w:br/>
      </w:r>
      <w:r>
        <w:rPr>
          <w:rFonts w:ascii="Times New Roman"/>
          <w:b w:val="false"/>
          <w:i w:val="false"/>
          <w:color w:val="000000"/>
          <w:sz w:val="28"/>
        </w:rPr>
        <w:t>
      </w:t>
      </w:r>
      <w:r>
        <w:rPr>
          <w:rFonts w:ascii="Times New Roman"/>
          <w:b w:val="false"/>
          <w:i w:val="false"/>
          <w:color w:val="000000"/>
          <w:sz w:val="28"/>
        </w:rPr>
        <w:t>1) білім беру объектілерін салуға;</w:t>
      </w:r>
      <w:r>
        <w:br/>
      </w:r>
      <w:r>
        <w:rPr>
          <w:rFonts w:ascii="Times New Roman"/>
          <w:b w:val="false"/>
          <w:i w:val="false"/>
          <w:color w:val="000000"/>
          <w:sz w:val="28"/>
        </w:rPr>
        <w:t>
      </w:t>
      </w:r>
      <w:r>
        <w:rPr>
          <w:rFonts w:ascii="Times New Roman"/>
          <w:b w:val="false"/>
          <w:i w:val="false"/>
          <w:color w:val="000000"/>
          <w:sz w:val="28"/>
        </w:rPr>
        <w:t>2)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w:t>
      </w:r>
      <w:r>
        <w:rPr>
          <w:rFonts w:ascii="Times New Roman"/>
          <w:b w:val="false"/>
          <w:i w:val="false"/>
          <w:color w:val="000000"/>
          <w:sz w:val="28"/>
        </w:rPr>
        <w:t>3) тұрғын үй жобалауға және (немесе) салуға.";</w:t>
      </w:r>
      <w:r>
        <w:br/>
      </w:r>
      <w:r>
        <w:rPr>
          <w:rFonts w:ascii="Times New Roman"/>
          <w:b w:val="false"/>
          <w:i w:val="false"/>
          <w:color w:val="000000"/>
          <w:sz w:val="28"/>
        </w:rPr>
        <w:t>
      </w:t>
      </w:r>
      <w:r>
        <w:rPr>
          <w:rFonts w:ascii="Times New Roman"/>
          <w:b w:val="false"/>
          <w:i w:val="false"/>
          <w:color w:val="000000"/>
          <w:sz w:val="28"/>
        </w:rPr>
        <w:t xml:space="preserve">мына мазмұндағы </w:t>
      </w:r>
      <w:r>
        <w:rPr>
          <w:rFonts w:ascii="Times New Roman"/>
          <w:b w:val="false"/>
          <w:i w:val="false"/>
          <w:color w:val="000000"/>
          <w:sz w:val="28"/>
        </w:rPr>
        <w:t>8-1-тармақпен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"7-1. 2015 жылға арналған облыстық бюджетте Ұлттық қордан берілетін бюджеттік кредиттер ескерілсін жылу, сумен жабдықтау және су бұру жүйелерін реконструкциялауға және салуға.";</w:t>
      </w:r>
      <w:r>
        <w:br/>
      </w:r>
      <w:r>
        <w:rPr>
          <w:rFonts w:ascii="Times New Roman"/>
          <w:b w:val="false"/>
          <w:i w:val="false"/>
          <w:color w:val="000000"/>
          <w:sz w:val="28"/>
        </w:rPr>
        <w:t>
      </w:t>
      </w:r>
      <w:r>
        <w:rPr>
          <w:rFonts w:ascii="Times New Roman"/>
          <w:b w:val="false"/>
          <w:i w:val="false"/>
          <w:color w:val="000000"/>
          <w:sz w:val="28"/>
        </w:rPr>
        <w:t xml:space="preserve">мына мазмұндағы </w:t>
      </w:r>
      <w:r>
        <w:rPr>
          <w:rFonts w:ascii="Times New Roman"/>
          <w:b w:val="false"/>
          <w:i w:val="false"/>
          <w:color w:val="000000"/>
          <w:sz w:val="28"/>
        </w:rPr>
        <w:t>9-1-тармақпен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"9-1. 5-қосымшаға сәйкес облыстық бюджет шығыстары қаржы жылының басына қалыптасқан бюджеттік қаражаттың бос қалдықтары, 2014 жылы пайдаланылмаған республикалық және облыстық бюджеттердің нысаналы трансферттерін қайтару есебінен облыстық бюджеттен берілген бюджеттік кредиттерді өтеу көзделсін.";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5-қосымшамен толықтырылсын.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мәслихаттың </w:t>
            </w:r>
            <w:r>
              <w:br/>
            </w:r>
            <w:r>
              <w:rPr>
                <w:rFonts w:ascii="Times New Roman"/>
                <w:b w:val="false"/>
                <w:i/>
                <w:color w:val="000000"/>
                <w:sz w:val="20"/>
              </w:rPr>
              <w:t>XXХІІІ сессиясының төрағасы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19 наурыздағы № 32/2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1 қосымша</w:t>
            </w:r>
          </w:p>
        </w:tc>
      </w:tr>
    </w:tbl>
    <w:bookmarkStart w:name="z51" w:id="0"/>
    <w:p>
      <w:pPr>
        <w:spacing w:after="0"/>
        <w:ind w:left="0"/>
        <w:jc w:val="left"/>
      </w:pPr>
      <w:r>
        <w:rPr>
          <w:rFonts w:ascii="Times New Roman"/>
          <w:b/>
          <w:i w:val="false"/>
          <w:color w:val="000000"/>
        </w:rPr>
        <w:t xml:space="preserve"> 2015 жылға арналған Солтүстiк Қазақстан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96"/>
        <w:gridCol w:w="896"/>
        <w:gridCol w:w="6736"/>
        <w:gridCol w:w="31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110 586 518,9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13 965 792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12 635 779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12 635 779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1 330 013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1 330 013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346 126,9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41 341,6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30 339,2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143 572,2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143 572,2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146 213,1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146 213,1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96 273 600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2 584 287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2 584 287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93 689 313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93 689 313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110 892 674,6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1 104 064,8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583 786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493 851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37 078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175 186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164 695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77 370,8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экономикалық саясатын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28 435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4 472 736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4 457 654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4 070 300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10 763 910,9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142 979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50 399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8 452 326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96 188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1 175 961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549 436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135 817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3 176 416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2 072 265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37 239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406 919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1 508 033,9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183 182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1 324 851,9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660 572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451 017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209 555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21 085 212,1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21 037 755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437 418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150 247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2 689 336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504 362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395 960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635 352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375 558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440 738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326 469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637 555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716 311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52 099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10 491 843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598 783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1 789 723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47 457,1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47 457,1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3 361 428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2 559 239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92 387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394 291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931 327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199 231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160 116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476 769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732 071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698 982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33 089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9 529 565,9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4 852 262,9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572 667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3 698 028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581 567,9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4 612 375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38 149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1 031 345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2 394 419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136 494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853 720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100 634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4 448 279,8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501 885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85 797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386 178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1 600 919,5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1 600 919,5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1 413 875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173 744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474 111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214 025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840 922,3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49 048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облыстың құрама командаларының мүшелерiн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661 836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86 985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19 381 945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36 241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639 820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62 175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553 723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17 240 930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613 455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6 183 051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2 364 982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2 157 900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682 127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317 296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4 567 044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1 154 507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1 154 507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270 608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42 639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29 875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13 626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96 041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353 545,4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301 535,4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249 995,4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5 403 788,1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5 401 876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1 355 335,6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2 749 422,4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351 221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6 570 248,2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2 330 454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2 072 104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3 278 291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1 539 180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1 739 111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39 575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31 984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886 300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819 967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35 628,2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35 628,2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23 975 456,4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23 975 456,4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23 555 294,0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420 162,4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2 431 447,5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3 895 419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3 027 859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1 033 253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1 033 253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1 994 606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1 994 606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-2 767 503,2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2 767 503,2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(профицитті пайдалану)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19 наурыздағы № 32/2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2 қосымша</w:t>
            </w:r>
          </w:p>
        </w:tc>
      </w:tr>
    </w:tbl>
    <w:bookmarkStart w:name="z403" w:id="1"/>
    <w:p>
      <w:pPr>
        <w:spacing w:after="0"/>
        <w:ind w:left="0"/>
        <w:jc w:val="left"/>
      </w:pPr>
      <w:r>
        <w:rPr>
          <w:rFonts w:ascii="Times New Roman"/>
          <w:b/>
          <w:i w:val="false"/>
          <w:color w:val="000000"/>
        </w:rPr>
        <w:t xml:space="preserve"> 2016 жылға арналған Солтүстiк Қазақстан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94"/>
        <w:gridCol w:w="1094"/>
        <w:gridCol w:w="6315"/>
        <w:gridCol w:w="30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75 203 599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14 382 274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12 994 740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12 994 740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1 387 534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1 387 534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60 783 044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3 312 108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3 312 108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57 470 936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57 470 936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75 206 599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932 707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449 414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449 414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157 157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157 157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экономикалық саясатын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4 166 039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4 166 039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3 988 816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 тұтқындалған адамдарды ұстауды ұйымдастыру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6 092 148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4 941 178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1 114 989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502 192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132 746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2 821 103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218 120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1 005 395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804 266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6 418 389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6 418 389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91 131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457 873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2 677 699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515 785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420 430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197 067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127 722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716 311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421 127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149 428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2 650 519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1 875 123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164 035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941 514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195 537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744 339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710 917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2 167 757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458 017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100 595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336 839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970 212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74 671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415 634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186 883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651 786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облыстың құрама командаларының мүшелерiн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570 233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 қызметін реттеу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18 050 545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607 603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528 228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16 472 898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130 206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970 853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2 428 715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2 057 409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5 767 095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пунктіне дейін ветеринариялық препараттарды тасымалдау бойынша көрсетілетін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127 263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94 400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2 364 982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2 285 700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67 840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4 504 789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4 504 789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1 529 788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2 924 125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6 817 470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277 313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277 313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6 497 053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6 497 053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(профицитті пайдалану)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19 наурыздағы № 32/2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3 қосымша</w:t>
            </w:r>
          </w:p>
        </w:tc>
      </w:tr>
    </w:tbl>
    <w:bookmarkStart w:name="z630" w:id="2"/>
    <w:p>
      <w:pPr>
        <w:spacing w:after="0"/>
        <w:ind w:left="0"/>
        <w:jc w:val="left"/>
      </w:pPr>
      <w:r>
        <w:rPr>
          <w:rFonts w:ascii="Times New Roman"/>
          <w:b/>
          <w:i w:val="false"/>
          <w:color w:val="000000"/>
        </w:rPr>
        <w:t xml:space="preserve"> 2017 жылға арналған Солтүстiк Қазақстан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94"/>
        <w:gridCol w:w="1094"/>
        <w:gridCol w:w="6315"/>
        <w:gridCol w:w="30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76 046 604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15 391 878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13 942 352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13 942 352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1 449 526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1 449 526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60 615 425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3 856 814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3 856 814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56 758 611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56 758 611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76 143 630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961 493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463 178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әкімнің қызметін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463 178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161 970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161 970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экономикалық саясатын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4 214 091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4 214 091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4 036 847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 тұтқындалған адамдарды ұстауды ұйымдастыру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6 211 420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148 360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99 424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5 037 260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беру оқу бағдарламалары бойынша 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1 149 996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494 009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138 211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2 862 166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233 042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1 025 800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818 146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207 654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6 611 307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6 611 307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479 709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2 753 076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522 564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449 860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716 311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426 296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215 815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159 888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2 781 278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1 954 644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95 906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175 518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982 294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200 457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794 596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757 006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2 251 121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486 117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103 675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360 418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985 693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мұралардың сақталуын және оған қол жетімді болуын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147 157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418 301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689 150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деңгейінде спорт жарыстарын өткізу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603 287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 қызметін реттеу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18 623 610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617 098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535 223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17 035 351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134 223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970 853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2 623 012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2 152 366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5 882 437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пунктіне дейін ветеринариялық препараттарды тасымалдау бойынша көрсетілетін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141 898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128 536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2 364 982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2 422 842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4 818 121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4 818 121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2 851 644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1 914 043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6 326 590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296 724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296 724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5 984 897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5 984 897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23 180 580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23 180 580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23 180 580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-833 955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833 955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833 955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833 955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(профицитті пайдалану)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737 029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19 наурыздағы № 33/2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5-қосымша</w:t>
            </w:r>
          </w:p>
        </w:tc>
      </w:tr>
    </w:tbl>
    <w:bookmarkStart w:name="z853" w:id="3"/>
    <w:p>
      <w:pPr>
        <w:spacing w:after="0"/>
        <w:ind w:left="0"/>
        <w:jc w:val="left"/>
      </w:pPr>
      <w:r>
        <w:rPr>
          <w:rFonts w:ascii="Times New Roman"/>
          <w:b/>
          <w:i w:val="false"/>
          <w:color w:val="000000"/>
        </w:rPr>
        <w:t xml:space="preserve"> 2015 жылғы 1 қаңтарға қалыптасқан бюджет қаражатының бос қалдықтары, республикалық және облыстық бюджеттердің 2014 жылы пайдаланылмаған нысаналы трансферттерін қайтару, облыстық бюджеттен берілген бюджеттік кредиттерді өтеу есебінен шығыстар</w:t>
      </w:r>
    </w:p>
    <w:bookmarkEnd w:id="3"/>
    <w:bookmarkStart w:name="z854" w:id="4"/>
    <w:p>
      <w:pPr>
        <w:spacing w:after="0"/>
        <w:ind w:left="0"/>
        <w:jc w:val="both"/>
      </w:pPr>
      <w:r>
        <w:rPr>
          <w:rFonts w:ascii="Times New Roman"/>
          <w:b w:val="false"/>
          <w:i w:val="false"/>
          <w:color w:val="000000"/>
          <w:sz w:val="28"/>
        </w:rPr>
        <w:t>            Кірістер:</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216"/>
        <w:gridCol w:w="710"/>
        <w:gridCol w:w="1216"/>
        <w:gridCol w:w="4187"/>
        <w:gridCol w:w="42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124 678,9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124 678,9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124 678,9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124 660,5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428 752,0</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428 752,0</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428 752,0</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428 752,0</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202 741,5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5 869,1</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489,3</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1 359,5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732,3</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22 088,9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1 327,2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18 819,1</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4 047,2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145 261,7</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226 010,5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1 161,6</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1 153,5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7 655,3</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1 191,7</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17 014,3</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3 382,9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1 207,6</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1 007,9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191 860,4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13 655,5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955 293,6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Шығыстар: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251"/>
        <w:gridCol w:w="1251"/>
        <w:gridCol w:w="1251"/>
        <w:gridCol w:w="4575"/>
        <w:gridCol w:w="3091"/>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 жұмысшы кентінде 300 орынға арналған мектеп құрылысы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8 335,7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8 335,7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8 335,7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с. ауысымына 250 келімге арналған аудандық емхана салу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4 560,6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 ауысымына 250 келімге арналған емхана салу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3 773,1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CҚО Петропавл қ. Солтүстік-Қазақстан медициналық колледжі үшін 500 орынға арналған жатақхана салуға ЖСҚ әзірлеу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СҚО Қызылжар ауданының Бәйтерек а. фельдшерлік-акушерлік пункт салуға ЖСҚ әзірлеу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жарықтандыру үшін электр энергиясын беру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Көшені жарықтандыру желілерін пайдалану және техникалық қызмет көрсету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қондырғыларына жедел пайдалану қызметін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Жаяужолды жинайтын техниканы пайдалану арқылы қаланың жаяужолдарын, көшелерін, саябақтарды, гүлзарларды, алаңдарды қолмен жинау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Мәйітханаға белгісіз жағдайларда өлгендерді жеткізуге тәуліктік кезекшілік</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Гүлбақшаларды орнату (отырғызу)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"Мәңгілік алау" мемориалын газбен толтыру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Бұрқақтарды жөндеу, ұстау және дайындау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Бағдаршам объектілерін пайдалану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124 122,5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124 122,5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124 122,5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 қара жолдардың ұсақтас төселген жабынын ағымдағы жөндеу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63 122,5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белгілерін орнату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Көшелерінің жүретін бөлігін ағымдағы жөндеу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қаласындағы мамандандырылған халыққа қызмет көрсету орталығының құрылысы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420 162,4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420 162,4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955 293,6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