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fafc" w14:textId="668f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Солтүстік Қазақстан облысының облыстық бюджеті туралы" Солтүстік Қазақстан облыстық мәслихаттың 2014 жылғы 12 желтоқсандағы № 31/1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2015 жылғы 17 тамыздағы № 37/15 шешімі. Солтүстік Қазақстан облысының Әділет департаментінде 2015 жылғы 3 қыркүйекте N 3367 болып тіркелді. Қолданылу мерзімінің өтуіне байланысты күші жойылды (Солтүстік Қазақстан облысы мәслихаты аппаратының басшысы 2016 жылгы 12 қаңтардағы N 2.1-11/6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мәслихаты аппаратының басшысы 12.01.2016 N 2.1-11/6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111-бабының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Солтүстік Қазақстан облысының облыстық бюджеті туралы" Солтүстік Қазақстан облыстық мәслихаттың 2014 жылғы 12 желтоқсандағы № 31/1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30 желтоқсанда № 3035 болып тіркелген, 2015 жылғы 8 қаңтардағы "Солтүстік Қазақстан" газетінде, 2015 жылғы 8 қаңтардағы "Северный Казахстан"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2015-2017 жылдарға, соның ішінде 2015 жылға арналған Солтүстік Қазақстан облысының облыстық бюджеті мына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110 686 759,3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13 853 749,7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560 241,9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1 000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96 271 767,7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110 972 915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2 431 447,5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3 895 419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1 463 971,5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49 900 мың теңге, 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50 000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-2 767 503,2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2 767 503,2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"11. 2015 жылға Солтүстік Қазақстан облысы жергілікті атқарушы органының резерві 86 756 мың теңге сомада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 xml:space="preserve">мәслихаттың </w:t>
            </w:r>
            <w:r>
              <w:br/>
            </w:r>
            <w:r>
              <w:rPr>
                <w:rFonts w:ascii="Times New Roman"/>
                <w:b w:val="false"/>
                <w:i/>
                <w:color w:val="000000"/>
                <w:sz w:val="20"/>
              </w:rPr>
              <w:t>XXXVII сессиясының төрағасы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17 тамыздағы № 37/15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1 қосымша</w:t>
            </w:r>
          </w:p>
        </w:tc>
      </w:tr>
    </w:tbl>
    <w:bookmarkStart w:name="z30" w:id="0"/>
    <w:p>
      <w:pPr>
        <w:spacing w:after="0"/>
        <w:ind w:left="0"/>
        <w:jc w:val="left"/>
      </w:pPr>
      <w:r>
        <w:rPr>
          <w:rFonts w:ascii="Times New Roman"/>
          <w:b/>
          <w:i w:val="false"/>
          <w:color w:val="000000"/>
        </w:rPr>
        <w:t xml:space="preserve"> 2015 жылға арналған Солтүстiк Қазақстан облыстық бюджет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96"/>
        <w:gridCol w:w="896"/>
        <w:gridCol w:w="6736"/>
        <w:gridCol w:w="3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110 686 759,3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13 853 749,7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12 045 936,7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12 045 936,7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1 807 813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1 807 813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560 241,9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52 885,9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22 544,3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30 339,2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340 992,3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340 992,3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151 363,7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151 363,7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96 271 767,7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2 584 355,7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2 584 355,7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93 687 412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93 687 412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110 972 915,0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1 121 212,8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602 224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504 067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174 156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165 665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39 863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19 968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81 155,8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экономикалық саясатын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73 274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7 881,8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60 874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52 432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28 435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4 485 400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4 470 318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4 082 964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209 876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50 107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93 725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10 901 154,9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142 979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92 580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50 399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8 450 560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96 188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1 176 870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557 227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135 817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3 157 841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2 072 265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45 348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406 919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1 637 043,9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212 182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1 424 861,9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670 572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456 017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214 555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21 135 211,1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21 087 755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87 428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437 418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150 247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99 245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149 596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2 689 336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504 362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395 960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635 352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375 558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440 738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326 469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624 303,3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39 211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716 311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10 491 843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662 034,7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1 789 723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47 456,1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47 456,1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3 396 774,7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2 583 819,7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92 336,3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394 291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162 304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47 333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938 048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194 285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4 360,7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160 116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465 288,1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31 579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9 205,9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26 481,7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742 837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708 828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9 521 400,8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41 155,5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36 764,4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4 391,1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7 510,3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7 510,3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4 853 464,9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643 868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3 628 029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581 567,9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3 938,8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3 938,8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4 603 007,9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1 031 345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38 042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2 380 042,6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136 494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855 409,3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100 964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4 567 866,7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504 685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85 597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389 178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80 432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49 973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1 644 519,5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1 644 519,5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1 417 801,9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88 911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176 164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509 649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119 674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214 025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257 468,9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906 278,3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46 648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облыстың құрама командаларының мүшелерiн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670 236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62 436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86 985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19 377 673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36 241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639 820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62 175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553 723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17 240 930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128 868</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5 480 259,7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2 764 982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1 757 900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682 127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317 296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5 669 857,3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266 336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46 139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22 103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80 969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96 041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34 212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354 579,4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299 769,4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248 229,4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5 418 285,2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5 416 373,1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1 353 921,1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2 712 707,6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391 250,3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71 179,1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6 272 187,3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2 158 860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86 756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2 072 104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3 138 969,1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1 502 076,1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1 636 893,0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37 649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886 300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749 967</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44 974,2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44 974,2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23 975 525,1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23 975 525,1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23 555 294</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420 231,1</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2 431 447,5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3 895 419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3 027 859</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1 033 253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1 033 253</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1 463 971,5</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