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4f42e" w14:textId="084f4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14 желтоқсандағы № 486 қаулысы. Солтүстік Қазақстан облысының Әділет департаментінде 2016 жылғы 15 қаңтарда N 3559 болып тіркелді. Күші жойылды - Солтүстік Қазақстан облысы әкімдігінің 2017 жылғы 15 маусымдағы № 244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әкімдігінің 15.06.2017 </w:t>
      </w:r>
      <w:r>
        <w:rPr>
          <w:rFonts w:ascii="Times New Roman"/>
          <w:b w:val="false"/>
          <w:i w:val="false"/>
          <w:color w:val="000000"/>
          <w:sz w:val="28"/>
        </w:rPr>
        <w:t>№ 244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берiлiп отырған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мемлекеттiк көрсетілетін қызмет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2015 жылғы 14 ижелтоқсандағы № 486 қаулысымен бекітілген </w:t>
            </w:r>
          </w:p>
        </w:tc>
      </w:tr>
    </w:tbl>
    <w:bookmarkStart w:name="z10" w:id="1"/>
    <w:p>
      <w:pPr>
        <w:spacing w:after="0"/>
        <w:ind w:left="0"/>
        <w:jc w:val="left"/>
      </w:pPr>
      <w:r>
        <w:rPr>
          <w:rFonts w:ascii="Times New Roman"/>
          <w:b/>
          <w:i w:val="false"/>
          <w:color w:val="000000"/>
        </w:rPr>
        <w:t xml:space="preserve">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xml:space="preserve">
      1.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мемлекеттiк көрсетілетін қызмет регламенті (бұдан әрі – регламент) "Мемлекеттік мүлікті есепке алу саласында мемлекеттік көрсетілетін қызметтердің стандарттарын бекіту туралы" Қазақстан Республикасы Қаржы министрінің 2015 жылғы 27 сәуірдегі № 285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11154 болып тіркелді) бекітілген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стандартына (бұдан әрі – Стандарт) сәйкес әзірленді. Мемлекеттік қызметті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облыстың жергілікті атқарушы органы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қызметті көрсету нәтижесі – Стандарттың қосымшасына сәйкес сыйға тарту шарты және мүлікті қабылдау-беру актісі (табыстау актісі).</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Өтініштерді қабылдау және мемлекеттік қызметті көрсетудің нәтижелерін беру тиісті жергілікті атқарушы органдардың коммуналдық мүлікті есепке алу саласындағы функцияларды жүзеге асыратын құрылымдық бөлімшелері арқылы жүзеге асырылады. </w:t>
      </w:r>
    </w:p>
    <w:bookmarkEnd w:id="3"/>
    <w:bookmarkStart w:name="z17" w:id="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4"/>
    <w:bookmarkStart w:name="z18" w:id="5"/>
    <w:p>
      <w:pPr>
        <w:spacing w:after="0"/>
        <w:ind w:left="0"/>
        <w:jc w:val="both"/>
      </w:pPr>
      <w:r>
        <w:rPr>
          <w:rFonts w:ascii="Times New Roman"/>
          <w:b w:val="false"/>
          <w:i w:val="false"/>
          <w:color w:val="000000"/>
          <w:sz w:val="28"/>
        </w:rPr>
        <w:t>
      5. Мемлекеттік көрсетілетін қызметті алу үшін көрсетілетін қызметті алушы мынадай құжаттарды ұсынады:</w:t>
      </w:r>
      <w:r>
        <w:br/>
      </w:r>
      <w:r>
        <w:rPr>
          <w:rFonts w:ascii="Times New Roman"/>
          <w:b w:val="false"/>
          <w:i w:val="false"/>
          <w:color w:val="000000"/>
          <w:sz w:val="28"/>
        </w:rPr>
        <w:t xml:space="preserve">
      </w:t>
      </w:r>
      <w:r>
        <w:rPr>
          <w:rFonts w:ascii="Times New Roman"/>
          <w:b w:val="false"/>
          <w:i w:val="false"/>
          <w:color w:val="000000"/>
          <w:sz w:val="28"/>
        </w:rPr>
        <w:t>1) жеке тұлғалар:</w:t>
      </w:r>
      <w:r>
        <w:br/>
      </w:r>
      <w:r>
        <w:rPr>
          <w:rFonts w:ascii="Times New Roman"/>
          <w:b w:val="false"/>
          <w:i w:val="false"/>
          <w:color w:val="000000"/>
          <w:sz w:val="28"/>
        </w:rPr>
        <w:t xml:space="preserve">
      </w:t>
      </w:r>
      <w:r>
        <w:rPr>
          <w:rFonts w:ascii="Times New Roman"/>
          <w:b w:val="false"/>
          <w:i w:val="false"/>
          <w:color w:val="000000"/>
          <w:sz w:val="28"/>
        </w:rPr>
        <w:t>сыйға тарту шарты бойынша мүлік құқықтарын мемлекетке беру туралы ұсыныс;</w:t>
      </w:r>
      <w:r>
        <w:br/>
      </w:r>
      <w:r>
        <w:rPr>
          <w:rFonts w:ascii="Times New Roman"/>
          <w:b w:val="false"/>
          <w:i w:val="false"/>
          <w:color w:val="000000"/>
          <w:sz w:val="28"/>
        </w:rPr>
        <w:t xml:space="preserve">
      </w:t>
      </w:r>
      <w:r>
        <w:rPr>
          <w:rFonts w:ascii="Times New Roman"/>
          <w:b w:val="false"/>
          <w:i w:val="false"/>
          <w:color w:val="000000"/>
          <w:sz w:val="28"/>
        </w:rPr>
        <w:t>құқық белгілейтін құжаттардың көшірмелері (жер пайдалану құқығы актісі (жалдау, меншік шарттарында), техникалық паспорт (жылжымайтын мүлік, автомашиналар), меншік құқығын тіркеу туралы деректер);</w:t>
      </w:r>
      <w:r>
        <w:br/>
      </w:r>
      <w:r>
        <w:rPr>
          <w:rFonts w:ascii="Times New Roman"/>
          <w:b w:val="false"/>
          <w:i w:val="false"/>
          <w:color w:val="000000"/>
          <w:sz w:val="28"/>
        </w:rPr>
        <w:t xml:space="preserve">
      </w:t>
      </w:r>
      <w:r>
        <w:rPr>
          <w:rFonts w:ascii="Times New Roman"/>
          <w:b w:val="false"/>
          <w:i w:val="false"/>
          <w:color w:val="000000"/>
          <w:sz w:val="28"/>
        </w:rPr>
        <w:t>берілетін мүлікке құны туралы деректер (бағалау туралы есеп);</w:t>
      </w:r>
      <w:r>
        <w:br/>
      </w:r>
      <w:r>
        <w:rPr>
          <w:rFonts w:ascii="Times New Roman"/>
          <w:b w:val="false"/>
          <w:i w:val="false"/>
          <w:color w:val="000000"/>
          <w:sz w:val="28"/>
        </w:rPr>
        <w:t xml:space="preserve">
      </w:t>
      </w:r>
      <w:r>
        <w:rPr>
          <w:rFonts w:ascii="Times New Roman"/>
          <w:b w:val="false"/>
          <w:i w:val="false"/>
          <w:color w:val="000000"/>
          <w:sz w:val="28"/>
        </w:rPr>
        <w:t>2) мемлекеттік емес заңды тұлғалар:</w:t>
      </w:r>
      <w:r>
        <w:br/>
      </w:r>
      <w:r>
        <w:rPr>
          <w:rFonts w:ascii="Times New Roman"/>
          <w:b w:val="false"/>
          <w:i w:val="false"/>
          <w:color w:val="000000"/>
          <w:sz w:val="28"/>
        </w:rPr>
        <w:t xml:space="preserve">
      </w:t>
      </w:r>
      <w:r>
        <w:rPr>
          <w:rFonts w:ascii="Times New Roman"/>
          <w:b w:val="false"/>
          <w:i w:val="false"/>
          <w:color w:val="000000"/>
          <w:sz w:val="28"/>
        </w:rPr>
        <w:t>сыйға тарту шарты бойынша мүлік құқықтарын мемлекетке беру туралы ұсыныс;</w:t>
      </w:r>
      <w:r>
        <w:br/>
      </w:r>
      <w:r>
        <w:rPr>
          <w:rFonts w:ascii="Times New Roman"/>
          <w:b w:val="false"/>
          <w:i w:val="false"/>
          <w:color w:val="000000"/>
          <w:sz w:val="28"/>
        </w:rPr>
        <w:t xml:space="preserve">
      </w:t>
      </w:r>
      <w:r>
        <w:rPr>
          <w:rFonts w:ascii="Times New Roman"/>
          <w:b w:val="false"/>
          <w:i w:val="false"/>
          <w:color w:val="000000"/>
          <w:sz w:val="28"/>
        </w:rPr>
        <w:t>құқық белгілейтін құжаттардың көшірмелері (жер пайдалану құқығы актісі (жалдау, меншік шарттарында), техникалық паспорт (жылжымайтын мүлік, автомашиналар), меншік құқығын тіркеу туралы деректер);</w:t>
      </w:r>
      <w:r>
        <w:br/>
      </w:r>
      <w:r>
        <w:rPr>
          <w:rFonts w:ascii="Times New Roman"/>
          <w:b w:val="false"/>
          <w:i w:val="false"/>
          <w:color w:val="000000"/>
          <w:sz w:val="28"/>
        </w:rPr>
        <w:t xml:space="preserve">
      </w:t>
      </w:r>
      <w:r>
        <w:rPr>
          <w:rFonts w:ascii="Times New Roman"/>
          <w:b w:val="false"/>
          <w:i w:val="false"/>
          <w:color w:val="000000"/>
          <w:sz w:val="28"/>
        </w:rPr>
        <w:t>берілетін мүлікке құны туралы деректер (теңгерімнен үзінді немесе бағалау туралы есеп);</w:t>
      </w:r>
      <w:r>
        <w:br/>
      </w:r>
      <w:r>
        <w:rPr>
          <w:rFonts w:ascii="Times New Roman"/>
          <w:b w:val="false"/>
          <w:i w:val="false"/>
          <w:color w:val="000000"/>
          <w:sz w:val="28"/>
        </w:rPr>
        <w:t xml:space="preserve">
      </w:t>
      </w:r>
      <w:r>
        <w:rPr>
          <w:rFonts w:ascii="Times New Roman"/>
          <w:b w:val="false"/>
          <w:i w:val="false"/>
          <w:color w:val="000000"/>
          <w:sz w:val="28"/>
        </w:rPr>
        <w:t>құзыретіне Жарғыға сәйкес мүлікті иеліктен шығару, оның ішінде оны мемлекеттік меншікке беру мәселелері жататын мемлекеттік емес заңды тұлға органының шешімі.</w:t>
      </w:r>
      <w:r>
        <w:br/>
      </w:r>
      <w:r>
        <w:rPr>
          <w:rFonts w:ascii="Times New Roman"/>
          <w:b w:val="false"/>
          <w:i w:val="false"/>
          <w:color w:val="000000"/>
          <w:sz w:val="28"/>
        </w:rPr>
        <w:t xml:space="preserve">
      </w:t>
      </w:r>
      <w:r>
        <w:rPr>
          <w:rFonts w:ascii="Times New Roman"/>
          <w:b w:val="false"/>
          <w:i w:val="false"/>
          <w:color w:val="000000"/>
          <w:sz w:val="28"/>
        </w:rPr>
        <w:t>6. Мемлекеттік қызметті көрсету процесінің құрамына кіретін әрбір рәсімнің (іс-қимылдың) мазмұны, оларды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құжаттарды қабылдауды, оларды тіркеуді жүзеге асырады, көрсетілетін қызметті алушыға қолхат береді және құжаттарды көрсетілетін қызметті берушінің басшысына тапсырады – 15 (он бес)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танысады, көрсетілетін қызметті берушінің жауапты орындаушысын айқындайды және орындау үшін береді – күнтізбелік 1 (бір) күн;</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құжаттардың толықтығын тексеруді жүзеге асырады, аудандардың, облыстық маңызы бар қалалардың әкімдіктеріне және облыстық басқармаларға (бұдан әрі – мемлекеттік органдар) мемлекеттің сыйға тарту шарты бойынша мүлік құқықтарын алуының қажеттілігі (қажеттіліктің жоқтығы) туралы қорытындыны ұсыну бойынша тиісті сұрау жібереді – күнтізбелік 7 (жеті) күн;</w:t>
      </w:r>
      <w:r>
        <w:br/>
      </w:r>
      <w:r>
        <w:rPr>
          <w:rFonts w:ascii="Times New Roman"/>
          <w:b w:val="false"/>
          <w:i w:val="false"/>
          <w:color w:val="000000"/>
          <w:sz w:val="28"/>
        </w:rPr>
        <w:t xml:space="preserve">
      </w:t>
      </w:r>
      <w:r>
        <w:rPr>
          <w:rFonts w:ascii="Times New Roman"/>
          <w:b w:val="false"/>
          <w:i w:val="false"/>
          <w:color w:val="000000"/>
          <w:sz w:val="28"/>
        </w:rPr>
        <w:t>4) мемлекеттік органдар тиісті сұрауды алған күннен бастап мемлекеттің сыйға тарту шарты бойынша мүлік құқықтарын алуының қажеттілігі (қажеттіліктің жоқтығы) туралы қорытынды дайындайды және көрсетілетін қызметті берушінің жауапты орындаушысына жібереді – күнтізбелік 30 (отыз) күн;</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мемлекеттік органның мемлекеттің сыйға тарту шарты бойынша мүлік құқықтарын алуының қажеттілігі (қажеттіліктің жоқтығы) туралы қорытындыны алған кезде облыс әкімдігінің сыйға тарту шартын жасау туралы қаулысы (бұдан әрі – қаулы) жобасын әзірлеп, келіседі және енгізеді – күнтізбелік 15 (он бес) күн; </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 қаулыға қол қояды – күнтізбелік 1 (бір) күн;</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кеңсе қызметкері қаулыны сыйға тарту шартын жасау және қабылдау-беру актісіне қол қою үшін тиісті мемлекеттік органға жібереді – күнтізбелік 1 (бір) күн;</w:t>
      </w:r>
      <w:r>
        <w:br/>
      </w:r>
      <w:r>
        <w:rPr>
          <w:rFonts w:ascii="Times New Roman"/>
          <w:b w:val="false"/>
          <w:i w:val="false"/>
          <w:color w:val="000000"/>
          <w:sz w:val="28"/>
        </w:rPr>
        <w:t xml:space="preserve">
      </w:t>
      </w:r>
      <w:r>
        <w:rPr>
          <w:rFonts w:ascii="Times New Roman"/>
          <w:b w:val="false"/>
          <w:i w:val="false"/>
          <w:color w:val="000000"/>
          <w:sz w:val="28"/>
        </w:rPr>
        <w:t>8) мемлекеттік органдар қаулыны алған күннен бастап сыйға тарту шартын жасау және қабылдау-беру актісіне қол қою бойынша қажетті шаралар қабылдайды – күнтізбелік 20 (жиырма) күн.</w:t>
      </w:r>
      <w:r>
        <w:br/>
      </w:r>
      <w:r>
        <w:rPr>
          <w:rFonts w:ascii="Times New Roman"/>
          <w:b w:val="false"/>
          <w:i w:val="false"/>
          <w:color w:val="000000"/>
          <w:sz w:val="28"/>
        </w:rPr>
        <w:t xml:space="preserve">
      </w:t>
      </w:r>
      <w:r>
        <w:rPr>
          <w:rFonts w:ascii="Times New Roman"/>
          <w:b w:val="false"/>
          <w:i w:val="false"/>
          <w:color w:val="000000"/>
          <w:sz w:val="28"/>
        </w:rPr>
        <w:t>7. Келесі рәсімді бастауға негіз болып табылатын көрсетілетін мемлекеттік қызметті көрсету жөніндегі рәсімдер (іс-қимылдар) нәтижесі: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алушыға қолхат беру;</w:t>
      </w:r>
      <w:r>
        <w:br/>
      </w:r>
      <w:r>
        <w:rPr>
          <w:rFonts w:ascii="Times New Roman"/>
          <w:b w:val="false"/>
          <w:i w:val="false"/>
          <w:color w:val="000000"/>
          <w:sz w:val="28"/>
        </w:rPr>
        <w:t xml:space="preserve">
      </w:t>
      </w:r>
      <w:r>
        <w:rPr>
          <w:rFonts w:ascii="Times New Roman"/>
          <w:b w:val="false"/>
          <w:i w:val="false"/>
          <w:color w:val="000000"/>
          <w:sz w:val="28"/>
        </w:rPr>
        <w:t>2) орындау үшін жауапты орындаушыны айқындау;</w:t>
      </w:r>
      <w:r>
        <w:br/>
      </w:r>
      <w:r>
        <w:rPr>
          <w:rFonts w:ascii="Times New Roman"/>
          <w:b w:val="false"/>
          <w:i w:val="false"/>
          <w:color w:val="000000"/>
          <w:sz w:val="28"/>
        </w:rPr>
        <w:t xml:space="preserve">
      </w:t>
      </w:r>
      <w:r>
        <w:rPr>
          <w:rFonts w:ascii="Times New Roman"/>
          <w:b w:val="false"/>
          <w:i w:val="false"/>
          <w:color w:val="000000"/>
          <w:sz w:val="28"/>
        </w:rPr>
        <w:t>3) қорытынды ұсыну жөнінде мемлекеттік органдарға тиісті сұрау жіберу;</w:t>
      </w:r>
      <w:r>
        <w:br/>
      </w:r>
      <w:r>
        <w:rPr>
          <w:rFonts w:ascii="Times New Roman"/>
          <w:b w:val="false"/>
          <w:i w:val="false"/>
          <w:color w:val="000000"/>
          <w:sz w:val="28"/>
        </w:rPr>
        <w:t xml:space="preserve">
      </w:t>
      </w:r>
      <w:r>
        <w:rPr>
          <w:rFonts w:ascii="Times New Roman"/>
          <w:b w:val="false"/>
          <w:i w:val="false"/>
          <w:color w:val="000000"/>
          <w:sz w:val="28"/>
        </w:rPr>
        <w:t>4) мемлекеттік органның қорытындысын жауапты орындаушыға жіберу;</w:t>
      </w:r>
      <w:r>
        <w:br/>
      </w:r>
      <w:r>
        <w:rPr>
          <w:rFonts w:ascii="Times New Roman"/>
          <w:b w:val="false"/>
          <w:i w:val="false"/>
          <w:color w:val="000000"/>
          <w:sz w:val="28"/>
        </w:rPr>
        <w:t xml:space="preserve">
      </w:t>
      </w:r>
      <w:r>
        <w:rPr>
          <w:rFonts w:ascii="Times New Roman"/>
          <w:b w:val="false"/>
          <w:i w:val="false"/>
          <w:color w:val="000000"/>
          <w:sz w:val="28"/>
        </w:rPr>
        <w:t>5) сыйға тарту шартын жасау туралы облыстың қаулысы;</w:t>
      </w:r>
      <w:r>
        <w:br/>
      </w:r>
      <w:r>
        <w:rPr>
          <w:rFonts w:ascii="Times New Roman"/>
          <w:b w:val="false"/>
          <w:i w:val="false"/>
          <w:color w:val="000000"/>
          <w:sz w:val="28"/>
        </w:rPr>
        <w:t xml:space="preserve">
      </w:t>
      </w:r>
      <w:r>
        <w:rPr>
          <w:rFonts w:ascii="Times New Roman"/>
          <w:b w:val="false"/>
          <w:i w:val="false"/>
          <w:color w:val="000000"/>
          <w:sz w:val="28"/>
        </w:rPr>
        <w:t>6) қаулыға қол қою;</w:t>
      </w:r>
      <w:r>
        <w:br/>
      </w:r>
      <w:r>
        <w:rPr>
          <w:rFonts w:ascii="Times New Roman"/>
          <w:b w:val="false"/>
          <w:i w:val="false"/>
          <w:color w:val="000000"/>
          <w:sz w:val="28"/>
        </w:rPr>
        <w:t xml:space="preserve">
      </w:t>
      </w:r>
      <w:r>
        <w:rPr>
          <w:rFonts w:ascii="Times New Roman"/>
          <w:b w:val="false"/>
          <w:i w:val="false"/>
          <w:color w:val="000000"/>
          <w:sz w:val="28"/>
        </w:rPr>
        <w:t>7) қаулыны тиісті мемлекеттік органға жіберу;</w:t>
      </w:r>
      <w:r>
        <w:br/>
      </w:r>
      <w:r>
        <w:rPr>
          <w:rFonts w:ascii="Times New Roman"/>
          <w:b w:val="false"/>
          <w:i w:val="false"/>
          <w:color w:val="000000"/>
          <w:sz w:val="28"/>
        </w:rPr>
        <w:t xml:space="preserve">
      </w:t>
      </w:r>
      <w:r>
        <w:rPr>
          <w:rFonts w:ascii="Times New Roman"/>
          <w:b w:val="false"/>
          <w:i w:val="false"/>
          <w:color w:val="000000"/>
          <w:sz w:val="28"/>
        </w:rPr>
        <w:t>8) сыйға тарту шартын жасау және қабылдау-беру актісіне қол қою.</w:t>
      </w:r>
      <w:r>
        <w:br/>
      </w:r>
      <w:r>
        <w:rPr>
          <w:rFonts w:ascii="Times New Roman"/>
          <w:b w:val="false"/>
          <w:i w:val="false"/>
          <w:color w:val="000000"/>
          <w:sz w:val="28"/>
        </w:rPr>
        <w:t xml:space="preserve">
      </w:t>
      </w:r>
      <w:r>
        <w:rPr>
          <w:rFonts w:ascii="Times New Roman"/>
          <w:b w:val="false"/>
          <w:i w:val="false"/>
          <w:color w:val="000000"/>
          <w:sz w:val="28"/>
        </w:rPr>
        <w:t>8.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мемлекеттік органдар.</w:t>
      </w:r>
    </w:p>
    <w:bookmarkEnd w:id="5"/>
    <w:bookmarkStart w:name="z51" w:id="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6"/>
    <w:bookmarkStart w:name="z52" w:id="7"/>
    <w:p>
      <w:pPr>
        <w:spacing w:after="0"/>
        <w:ind w:left="0"/>
        <w:jc w:val="both"/>
      </w:pPr>
      <w:r>
        <w:rPr>
          <w:rFonts w:ascii="Times New Roman"/>
          <w:b w:val="false"/>
          <w:i w:val="false"/>
          <w:color w:val="000000"/>
          <w:sz w:val="28"/>
        </w:rPr>
        <w:t>
      9. Әрбір іс-қимылдың ұзақтығын көрсете отырып, көрсетілетін қызметті берушінің (қызметкерлерінің) арасындағы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құжаттарды қабылдауды, оларды тіркеуді жүзеге асырады, көрсетілетін қызметті алушыға қолхат береді және құжаттарды көрсетілетін қызметті берушінің басшысына тапсырады – 15 (он бес)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құжаттармен танысады, көрсетілетін қызметті берушінің жауапты орындаушысын айқындайды және орындау үшін береді – күнтізбелік 1 (бір) күн;</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 құжаттардың толықтығын тексеруді жүзеге асырады, аудандардың, облыстық маңызы бар қалалардың әкімдіктеріне және облыстық басқармаларға (бұдан әрі – мемлекеттік органдар) мемлекеттің сыйға тарту шарты бойынша мүлік құқықтарын алуының қажеттілігі (қажеттіліктің жоқтығы) туралы қорытындыны ұсыну бойынша тиісті сұрау жібереді – күнтізбелік 7 (жеті) күн;</w:t>
      </w:r>
      <w:r>
        <w:br/>
      </w:r>
      <w:r>
        <w:rPr>
          <w:rFonts w:ascii="Times New Roman"/>
          <w:b w:val="false"/>
          <w:i w:val="false"/>
          <w:color w:val="000000"/>
          <w:sz w:val="28"/>
        </w:rPr>
        <w:t xml:space="preserve">
      </w:t>
      </w:r>
      <w:r>
        <w:rPr>
          <w:rFonts w:ascii="Times New Roman"/>
          <w:b w:val="false"/>
          <w:i w:val="false"/>
          <w:color w:val="000000"/>
          <w:sz w:val="28"/>
        </w:rPr>
        <w:t>4) мемлекеттік органдар тиісті сұрауды алған күннен бастап мемлекеттің сыйға тарту шарты бойынша мүлік құқықтарын алуының қажеттілігі (қажеттіліктің жоқтығы) туралы қорытынды дайындайды және көрсетілетін қызметті берушінің жауапты орындаушысына жібереді – күнтізбелік 30 (отыз) күн;</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орындаушысы мемлекеттік органның мемлекеттің сыйға тарту шарты бойынша мүлік құқықтарын алуының қажеттілігі (қажеттіліктің жоқтығы) туралы қорытындыны алған кезде облыс әкімдігінің сыйға тарту шартын жасау туралы қаулысы (бұдан әрі – қаулы) жобасын әзірлеп, келіседі және енгізеді – күнтізбелік 15 (он бес) күн;</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басшысы қаулыға қол қояды – күнтізбелік 1 (бір) күн;</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кеңсе қызметкері қаулыны сыйға тарту шартын жасау және қабылдау-беру актісіне қол қою үшін тиісті мемлекеттік органға жібереді – күнтізбелік 1 (бір) күн;</w:t>
      </w:r>
      <w:r>
        <w:br/>
      </w:r>
      <w:r>
        <w:rPr>
          <w:rFonts w:ascii="Times New Roman"/>
          <w:b w:val="false"/>
          <w:i w:val="false"/>
          <w:color w:val="000000"/>
          <w:sz w:val="28"/>
        </w:rPr>
        <w:t xml:space="preserve">
      </w:t>
      </w:r>
      <w:r>
        <w:rPr>
          <w:rFonts w:ascii="Times New Roman"/>
          <w:b w:val="false"/>
          <w:i w:val="false"/>
          <w:color w:val="000000"/>
          <w:sz w:val="28"/>
        </w:rPr>
        <w:t>8) мемлекеттік органдар қаулыны алған күннен бастап сыйға тарту шартын жасау және қабылдау-беру актісіне қол қою бойынша қажетті шаралар қабылдайды – күнтізбелік 20 (жиырма) күн.</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бизнес-процесстерінің анықтамалығында көрсетілген.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регламентіне 1-қосымша</w:t>
            </w:r>
          </w:p>
        </w:tc>
      </w:tr>
    </w:tbl>
    <w:bookmarkStart w:name="z63" w:id="8"/>
    <w:p>
      <w:pPr>
        <w:spacing w:after="0"/>
        <w:ind w:left="0"/>
        <w:jc w:val="left"/>
      </w:pPr>
      <w:r>
        <w:rPr>
          <w:rFonts w:ascii="Times New Roman"/>
          <w:b/>
          <w:i w:val="false"/>
          <w:color w:val="000000"/>
        </w:rPr>
        <w:t xml:space="preserve"> Көрсетілетін қызметті беруші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502"/>
        <w:gridCol w:w="6504"/>
        <w:gridCol w:w="3177"/>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9"/>
          <w:p>
            <w:pPr>
              <w:spacing w:after="20"/>
              <w:ind w:left="20"/>
              <w:jc w:val="both"/>
            </w:pPr>
            <w:r>
              <w:rPr>
                <w:rFonts w:ascii="Times New Roman"/>
                <w:b w:val="false"/>
                <w:i w:val="false"/>
                <w:color w:val="000000"/>
                <w:sz w:val="20"/>
              </w:rPr>
              <w:t xml:space="preserve">
Атауы </w:t>
            </w:r>
          </w:p>
          <w:bookmarkEnd w:id="9"/>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0"/>
          <w:p>
            <w:pPr>
              <w:spacing w:after="20"/>
              <w:ind w:left="20"/>
              <w:jc w:val="both"/>
            </w:pPr>
            <w:r>
              <w:rPr>
                <w:rFonts w:ascii="Times New Roman"/>
                <w:b w:val="false"/>
                <w:i w:val="false"/>
                <w:color w:val="000000"/>
                <w:sz w:val="20"/>
              </w:rPr>
              <w:t xml:space="preserve">
"Солтүстік Қазақстан облысы әкімінің аппараты" мемлекеттік мекемесі </w:t>
            </w:r>
          </w:p>
          <w:bookmarkEnd w:id="10"/>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Петропавл қаласы Қазақстан Конституциясы көшесі, 58 </w:t>
            </w:r>
          </w:p>
        </w:tc>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күндерінен басқа дүйсенбі-жұма аралығында сағат 9.00-ден 18.30-ға дейін, үзіліс сағат 13.00-ден 14.30-ға дейін</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(7152) 46-30-05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регламентіне 2-қосымша</w:t>
            </w:r>
          </w:p>
        </w:tc>
      </w:tr>
    </w:tbl>
    <w:bookmarkStart w:name="z67" w:id="11"/>
    <w:p>
      <w:pPr>
        <w:spacing w:after="0"/>
        <w:ind w:left="0"/>
        <w:jc w:val="left"/>
      </w:pPr>
      <w:r>
        <w:rPr>
          <w:rFonts w:ascii="Times New Roman"/>
          <w:b/>
          <w:i w:val="false"/>
          <w:color w:val="000000"/>
        </w:rPr>
        <w:t xml:space="preserve">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қызмет көрсетудің бизнес-процестерінің анықтамалығы</w:t>
      </w:r>
    </w:p>
    <w:bookmarkEnd w:id="11"/>
    <w:bookmarkStart w:name="z68"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944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