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9a7c" w14:textId="f629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"Кең таралған пайдалы қазбаларды барлауға, өндіруге жер қойнауын пайдалану құқығының кепіл шартын тіркеу" мемлекеттiк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2015 жылғы 23 желтоқсандағы № 494 қаулысы. Солтүстік Қазақстан облысының Әділет департаментінде 2016 жылғы 27 қаңтарда N 3587 болып тіркелді. Күші жойылды – Солтүстік Қазақстан облысы әкімдігінің 2016 жылғы 25 мамырдағы N 170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әкімдігінің 25.05.2016 </w:t>
      </w:r>
      <w:r>
        <w:rPr>
          <w:rFonts w:ascii="Times New Roman"/>
          <w:b w:val="false"/>
          <w:i w:val="false"/>
          <w:color w:val="ff0000"/>
          <w:sz w:val="28"/>
        </w:rPr>
        <w:t>N 170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көрсетілетін қызметтер туралы" Қазақстан Республикасының 2013 жылғы 15 сәуірдегі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"Кең таралған пайдалы қазбаларды барлауға, өндіруге жер қойнауын пайдалану құқығының кепіл шартын тіркеу" мемлекеттiк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2015 жылғы 23 желтоқсандагы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494 қаулысымен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"Кең таралған пайдалы қазбаларды барлауға, өндіруге жер қойнауын пайдалану құқығының кепіл шартын тіркеу" мемлекеттік көрсетілетін қызмет </w:t>
      </w:r>
    </w:p>
    <w:bookmarkEnd w:id="0"/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регламенті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 ережелер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"Кең таралған пайдалы қазбаларды барлауға, өндіруге жер қойнауын пайдалану құқығының кепіл шартын тіркеу" мемлекеттік көрсетілетін қызмет регламенті "Көмірсутек шикізатын, сондай-ақ көмір және уранды қоспағанда, жер қойнауын пайдалану саласындағы мемлекеттік көрсетілетін қызмет стандарттарын бекіту туралы" Қазақстан Республикасы Инвестициялар және даму министрінің 2015 жылғы 28 сәуірдегі № 521 бұйрығымен (Нормативті құқықтық актілер мемлекеттік тіркеу тізілімінде № 11606 болып тіркелді) бекітілген "Кең таралған пайдалы қазбаларды барлауға, өндіруге жер қойнауын пайдалану құқығының кепіл шартын тіркеу"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"Кең таралған пайдалы қазбаларды барлауға, өндiруге жер қойнауын пайдалану құқығының кепiл шартын тiркеу" мемлекеттік көрсетілетін қызметі (бұдан әрі – мемлекеттік көрсетілетін қызмет) облыстың жергілікті атқарушы органымен,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Өтініш қабылдау және мемлекеттiк қызмет көрсету нәтижесiн беру: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Байланыс, ақпараттандыру және ақпарат комитетінің Халыққа қызмет көрсету орталығы шаруашылық жүргізу құқығындағы республикалық мемлекеттік кәсіпорны (бұдан әрi – ХҚО)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 көрсету нысаны: қағаз және электронды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Мемлекеттік қызмет көрсету нәтижесі: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жер қойнауын пайдалану құқығының кепіл шартын тіркеу туралы куәлік не дәлелді бас тарту.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нәтижесін ұсыну нысаны: электрондық және қағаз жүзінде.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алушы куәлікті қағаз тасығышта алу үшін жүгінген жағдайда мемлекеттік қызмет көрсету нәтижесі электрондық форматта ресімделіп, басып шығарылады және көрсетілетін қызметті берушінің уәкілетті тұлғасының мөрімен және қолымен куәландырылады.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Порталда мемлекеттік қызмет көрсету нәтижесі көрсетілетін қызметті алушының "жеке кабинетіне", көрсетілетін қызметті берушінің уәкілетті тұлғасының электрондық цифрлық қолтаңбасын (бұдан әрі- ЭЦҚ) қол қойылған электрондық құжат нысанында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Мемлекеттік көрсетілетін қызмет жеке және заңды тұлғаларға (бұдан әрі – көрсетілетін қызметті алушы)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процесіндегі көрсетілетін қызметті берушінің құрылымдық бөлімшелерінің (қызметкерлерінің) іс-қимылы тәртібінің сипаттамасы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қызметті көрсету бойынша рәсімді (іс-қимылды) бастау негізі құжаттар қосымшасымен (бұдан әрі – құжаттар топтамасы) көрсетілетін қызметті алушы өтінішінің бар болуы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қол қойылған жер қойнауын пайдалану құқығының кепілі туралы шарт (түпнұсқа үш данада);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алушы өкілінің өкілеттіктерін растайтын құжат (сенімхат).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ХҚО-ға: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тәртіппен қол қойылған жер қойнауын пайдалану құқығының кепілі туралы шарт (түпнұсқа үш данада);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алушы өкілінің өкілеттіктерін растайтын құжат (сенімхат);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жеке басты куәландыратын құжат (көрсетілетін қызметті алушыны сәйкестендіру үшін).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 көрсету кезінде құрылымдық бөлімшелер қызметкерлерінің іс-қимылы, рәсімдер (іс-қимыл) тәртібі, оларды орындау реттілігі, соның ішінде әрбір құрылымдық бөлімшедегі барлық рәсімдердің (іс-қимылдардың) өту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 кеңсесінің маманы көрсетілетін қызметті алушының құжаттар топтамасын және өтінішті қабылдауы, тіркеуі және көрсетілетін қызметті беруші басшысына бұрыштама қою үшін өтінішті тапсыруы 30 (отыз)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 басшысының бұрыштама қоюы және көрсетілетін қызметті берушінің жауапты орындаушысына тапсыруы 4 (төрт)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көрсетілетін қызметті берушінің жауапты орындаушысы ұсынылған құжаттар топтамасының толықтығын, сондай-ақ қойылған талаптарға сәйкестігін тексеруі және мемлекеттік қызмет көрсету нәтижесінің жобасын дайындауы күнтізбелік 4 (төрт) күн, және көрсетілетін қызметті беруші басшысына қол қою үшін тапсыруы 15 (он бес)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мемлекеттік қызмет көрсету нәтижесінің жобасына көрсетілетін қызметті беруші басшысының қол қоюы 4 (төрт) сағат және көрсетілетін қызметті беруші кеңсесінің маманына тапсыруы 15 (он бес)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 кеңсесінің маманымен мемлекеттік қызмет көрсету нәтижесін көрсетілетін қызметті алушыға беруі 15 (он бес)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Келесі рәсімді (іс-қимылды) орындауды бастау үшін негіз болатын, мемлекеттік қызмет көрсету жөніндегі рәсімдердің (іс-қимылдардың) нәтижесі: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алушының құжаттар пакетінің қабылдауы және тіркеуі;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жауапты орындаушының анықталуы;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мемлекеттік көрсетілетін қызмет нәтижесінің жобасы;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мемлекеттік қызмет көрсету нәтижесіне қол қоюы;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мемлекеттік қызмет көрсету нәтижесін беруі.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көрсетілетін қызмет процесіндегі көрсетілетін қызметті берушінің құрылымдық бөлімшелерінің (қызметкерлерінің) өзара іс-қимыл тәртібін сипаттау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Мемлекеттік көрсетілетін қызмет процесіне қатысатын, көрсетілетін қызметті берушінің құрылымдық бөлімшелерінің (қызметкерлер)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 кеңсесінің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Әр іс-қимылдың ұзақтығы көрсетіле отыра, ) көрсетілетін қызметті берушінің құрылымдық бөлімшелерінің (қызметкерлерінің) арасындағы іс-қимылдардың реттілігіне сипаттама: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 кеңсесінің маманы көрсетілетін қызметті алушының құжаттар топтамасын және өтінішті қабылдауы, тіркеуі және көрсетілетін қызметті беруші басшысына бұрыштама қою үшін өтінішті тапсыруы 30 (отыз)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 басшысының бұрыштама қоюы және көрсетілетін қызметті берушінің жауапты орындаушысына тапсыруы 4 (төрт)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көрсетілетін қызметті берушінің жауапты орындаушысы ұсынылған құжаттар пакетінің толықтығын, сондай-ақ қойылған талаптарға сәйкестігін тексеруі және мемлекеттік қызмет көрсету нәтижесінің жобасын дайындауы күнтізбелік 4 (төрт) күн, және көрсетілетін қызметті беруші басшысына қол қою үшін тапсыруы 15 (он бес)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мемлекеттік қызмет көрсету нәтижесінің жобасына көрсетілетін қызметті беруші басшысының қол қоюы 4 (төрт) сағат және көрсетілетін қызметті беруші кеңсесінің маманына тапсыруы 15 (он бес)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 кеңсесінің маманымен мемлекеттік қызмет көрсету нәтижесін көрсетілетін қызметті алушыға беруі 15 (он бес)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Осы регламентке 5-қосымшаға сәйкес, әр рәсімнің (іс-қимылдың) ұзақтығы көрсетіле отырып, құрылымдық бөлімшелер (қызметкерлер) арасындағы рәсімдердің (іс-қимылдардың) реттілігіне сипаттамасы осы мемлекеттік көрсетілетін қызмет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әр іс-қимылды (рәсімді) өту Бизнес – процестер анықтамасында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көрсетілген қызмет процесіндегі халыққа қызмет көрсету орталығы және (немесе) өзге де көрсетілген қызметті берушілермен өзара әрекеттесу тәртібіне, сондай –ақ ақпараттық жүйені пайдалану тәртібіне сипаттама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ХҚО-ға жүгінгенде мемлекеттік қызмет көрсету жөніндегі әрекетті бастау үшін негіз ХҚО-ның қызметкерімен көрсетілетін қызметті алушыдан құжаттар пакетін қабылдау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Мемлекеттік қызмет көрсету процесінің құрамына кіретін әрбір әрекеттің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ХҚО-ның қызметкері көрсетілетін қызметті алушымен ұсынылған құжаттар пакетінің дұрыс толтырылғанын және толықтығын тексереді, 5 (бес)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Өтінішті толтырудың дұрыстығы мен толықтығын сақтау және толық құжаттар пакетін ұсынған кезде ХҚО-ның қызметкері өтінішті "Халыққа қызмет көрсету орталықтары үшін біріктірілген ақпараттық жүйе" (бұдан әрі ХҚО БАЖ) ақпараттық жүйесінде тіркейді, 5 (бес)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ХҚО-ның қызметкері егер басқасы Қазақстан Республикасы заңымен қарастырылмаса ақпараттық жүйе құрамында құпиясы бар заңмен қорғалатын мәліметті пайдалануға көрсетілетін қызметті алушының жазбаша келісімін алады, 2 (екі)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ХҚО-ның қызметкері көрсетілетін қызметті алушының жеке басын сәйкестендіреді, ХҚО БАЖ-да көрсетілетін қызметті алушы және тапсырылған құжаттар тізімі туралы тиісті ақпаратты енгізеді, көрсетілетін қызметті алушыға тиісті құжаттарды қабылдау туралы қолхат береді, 3 (үш)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ХҚО-ның қызметкері құжаттар топтамасын дайындайды және оны көрсетілетін қызметті алушыға курьерлік немесе осыған уәкілетті басқа байланыс арқылы жібереді, 1 (бір) жұмыс күн;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 кеңсесінің маманы көрсетілетін қызметті алушының құжаттар пакетін және өтінішті ХҚО-ның қызметкерінен қабылдауы, тіркеуі және көрсетілетін қызметті беруші басшысына бұрыштама қою үшін өтінішті тапсыруы 30 (отыз)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көрсетілетін қызметті беруші басшысының бұрыштама қоюы және көрсетілетін қызметті берушінің жауапты орындаушысына тапсыруы 4 (төрт)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көрсетілетін қызметті берушінің жауапты орындаушысы ұсынылған құжаттар пакетінің толықтығын, сондай-ақ қойылған талаптарға сәйкестігін тексеруі және мемлекеттік қызмет көрсету нәтижесінің жобасын дайындауы күнтізбелік 2 (екі) күн және көрсетілетін қызметті беруші басшысына қол қою үшін тапсыруы 15 (он бес)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мемлекеттік қызмет көрсету нәтижесінің жобасына көрсетілетін қызметті беруші басшысының қол қоюы 4 (төрт) сағат және көрсетілетін қызметті беруші кеңсесінің маманына тапсыруы 15 (он бес)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көрсетілетін қызметті беруші кеңсесінің маманымен мемлекеттік қызмет көрсету нәтижесін ХҚО-ның қызметкеріне беруі 15 (он бес)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ХҚО-ның қызметкері сәйкес құжаттарды қабылдау туралы қолхатта көрсетілген мерзімде көрсетілетін қызметті алушыға мемлекеттік қызмет көрсету нәтижесін береді, 15 (он бес)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Егер көрсетілетін қызметті алушы көрсетілген мерзімде қызмет нәтижесіне жүгінбеген жағдайда, ХҚО бір ай ішінде оны сақтауды қамтамасыз етеді, содан кейін оны көрсетілетін қызметті берушіге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Талап етілмеген мемлекеттік көрсетілетін қызметтің дайын нәтижесі үш жұмыс күні ішінде өтініште көрсетілген мекенжай бойынша пошталық байланыс арқылы көрсетілетін қызметті алушыға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Мемлекеттік көрсетілетін қызмет көрсету процесінде және мемлекеттік көрсетілетін қызмет көрсету процесінде ақпараттық жүйелерді қолдану тәртібінде көрсетілетін қызметті берушінің (жұмысшылардың) құрылымдық бөлімшелердің өзара қатынасы,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рәсімдердің (іс-қимылдардың) түгел реттілігіне сипаттамасы Бизнес – процестер анықтамасында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"Кең таралған пайдалы қазбаларды барлауға, өндiруге жер қойнауын пайдалану құқығының кепiл шартын тiркеу" мемлекеттік көрсетілетін қызмет регламентіне 1-қосымша</w:t>
            </w:r>
          </w:p>
        </w:tc>
      </w:tr>
    </w:tbl>
    <w:bookmarkStart w:name="z7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берушінің атауы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3242"/>
        <w:gridCol w:w="8636"/>
      </w:tblGrid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жергілікті атқарушы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тәртібі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индустриялық-инновациялық даму басқармасы" Петропавл қаласы, Қазақстан Конституциясы көшесі,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заңнамасына сәйкес демалыс және мереке күндерінен басқа күндері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дүйсенбіден жұмаға дейін 9-00-ден 18-30-ға дейін түскі үзіліс 13-00-ден 14-30-ға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қабылдау және мемлекеттiк қызмет көрсету нәтижелерiн беру 9-00-ден 17-30-ға дейін түскі үзіліс 13-00-ден 14-30-ға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"Кең таралған пайдалы қазбаларды барлауға, өндiруге жер қойнауын пайдалану құқығының кепiл шартын тiркеу" мемлекеттік көрсетілетін қызмет регламентіне 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"/>
        <w:gridCol w:w="2352"/>
        <w:gridCol w:w="5518"/>
        <w:gridCol w:w="4133"/>
      </w:tblGrid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жергілікті атқарушы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 (жұмыс тәртібі, мекенжайы)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қарау (жұмыс тәртібі, мекенжайы)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бойынша Халыққа қызмет көрсету орталығы" республикалық мемлекеттік кәсіпорын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заңнамасына сәйкес демалыс және мереке күндерінен басқа күндері сағат 9-00 -ден 20-00 –ге дейін үзіліссіз. Петропавл қаласы, Әуезов көшесі, 157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заңнамасына сәйкес демалыс және мереке күндерінен басқа күндері сағат 9-00 -ден 20-00 –ге дейін үзіліссіз.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бойынша Халыққа қызмет көрсету орталығы" республикалық мемлекеттік кәсіпорын филиалы Петропавл қаласының № 2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заңнамасына сәйкес демалыс және мереке күндерінен басқа күндері сағат 9-00 -ден 20-00 –ге дейін үзіліссіз. Петропавл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Конституциясы көшесі, 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заңнамасына сәйкес демалыс және мереке күндерінен басқа күндері сағат 9-00 -ден 20-00 –ге дейін үзіліссіз.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"Кең таралған пайдалы қазбаларды барлауға, өндiруге жер қойнауын пайдалану құқығының кепiл шартын тiркеу" мемлекеттік көрсетілетін қызмет регламентіне 3-қосымша</w:t>
            </w:r>
          </w:p>
        </w:tc>
      </w:tr>
    </w:tbl>
    <w:bookmarkStart w:name="z8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Жер қойнауын пайдалану құқығының кепілі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7"/>
    <w:bookmarkStart w:name="z8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туралы шартты тіркеу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8"/>
    <w:bookmarkStart w:name="z9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20____ жылғы "___"_____________                              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(қала, аудан)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Кепіл беруші: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(заңды немесе жеке тұлғаның атауы, мекенжайы ЖСН/БСН)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Кепіл ұстаушы: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(банктің атауы, оның заңды мекенжайы)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Кепіл шарты: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(нөмірі,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 қойнауын пайдалану құқығының сипаттамасы: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(жер қойнауын пайдалану операциясының түрі, кен орнының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Келісімшарт: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(келісімшарттың нөмірі мен жасалған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Міндеттеменің сомасы: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(санмен, жазумен және валюта)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Міндеттемені өтеу мерзімі: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Ескертпе: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Жер қойнауын пайдалану құқығы</w:t>
      </w:r>
      <w:r>
        <w:rPr>
          <w:rFonts w:ascii="Times New Roman"/>
          <w:b w:val="false"/>
          <w:i/>
          <w:color w:val="000000"/>
          <w:sz w:val="28"/>
        </w:rPr>
        <w:t xml:space="preserve"> кепілі туралы шартты тіркеу туралы куәлікті берген мемлекеттік орган басшысының Т.А.Ә.,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"Кең таралған пайдалы қазбаларды барлауға, өндiруге жер қойнауын пайдалану құқығының кепiл шартын тiркеу" мемлекеттік көрсетілетін қызмет регламентіне 4-қосымша</w:t>
            </w:r>
          </w:p>
        </w:tc>
      </w:tr>
    </w:tbl>
    <w:bookmarkStart w:name="z1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(тегі, аты,бар болса әкесінің 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0"/>
    <w:bookmarkStart w:name="z1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немесе көрсетілетін қызметті алушының мекемесінің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(көрсетілетін қызметті алушының мекенжайы)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bookmarkStart w:name="z1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ӨТІНІШ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өтініш әр тарап үшін бір-бірден 2 данада жасалады.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тегі, аты, әкесінің аты (ХҚО қызметкері)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Орындаушы: тегі аты әкесінің аты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Телефоны_________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Алдым: тегі, аты, әкесінің аты/көрсетілетін қызметті алушының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20__жылғы "___"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"Кең таралған пайдалы қазбаларды барлауға, өндiруге жер қойнауын пайдалану құқығының кепiл шартын тiркеу" мемлекеттік көрсетілетін қызмет регламентіне 5-қосымша</w:t>
            </w:r>
          </w:p>
        </w:tc>
      </w:tr>
    </w:tbl>
    <w:bookmarkStart w:name="z1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"Кең таралған пайдалы қазбаларды барлауға, өндiруге жер қойнауын пайдалану</w:t>
      </w:r>
    </w:p>
    <w:bookmarkEnd w:id="14"/>
    <w:bookmarkStart w:name="z1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құқығының кепiл шартын тiркеу" көрсетілетін мемлекеттік қызметтердің бизнес-процестерінің анықтамасы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"Кең таралған пайдалы қазбаларды барлауға, өндiруге жер қойнауын пайдалану құқығының кепiл шартын тiркеу" мемлекеттік көрсетілетін қызмет регламентіне 6-қосымша</w:t>
            </w:r>
          </w:p>
        </w:tc>
      </w:tr>
    </w:tbl>
    <w:bookmarkStart w:name="z1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ХҚО арқылы көрсетілетін мемлекеттік қызметтердің бизнес-процестерінің анықтамасы</w:t>
      </w:r>
    </w:p>
    <w:bookmarkEnd w:id="16"/>
    <w:bookmarkStart w:name="z131" w:id="17"/>
    <w:p>
      <w:pPr>
        <w:spacing w:after="0"/>
        <w:ind w:left="0"/>
        <w:jc w:val="left"/>
      </w:pP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32" w:id="18"/>
    <w:p>
      <w:pPr>
        <w:spacing w:after="0"/>
        <w:ind w:left="0"/>
        <w:jc w:val="left"/>
      </w:pP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69215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