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edc90" w14:textId="e7edc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24 желтоқсандағы № 495 қаулысы. Солтүстік Қазақстан облысының Әділет департаментінде 2016 жылғы 27 қаңтарда N 3589 болып тіркелді. Күші жойылды – Солтүстік Қазақстан облысы әкімдігінің 2016 жылғы 16 маусымдағы N 237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әкімдігінің 16.06.2016 </w:t>
      </w:r>
      <w:r>
        <w:rPr>
          <w:rFonts w:ascii="Times New Roman"/>
          <w:b w:val="false"/>
          <w:i w:val="false"/>
          <w:color w:val="ff0000"/>
          <w:sz w:val="28"/>
        </w:rPr>
        <w:t>N 237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i w:val="false"/>
          <w:color w:val="000000"/>
          <w:sz w:val="28"/>
        </w:rPr>
        <w:t>Осы қаулы алғашқы ресми жарияланған күнінен кейін күнтізбелік</w:t>
      </w:r>
      <w:r>
        <w:rPr>
          <w:rFonts w:ascii="Times New Roman"/>
          <w:b w:val="false"/>
          <w:i w:val="false"/>
          <w:color w:val="000000"/>
          <w:sz w:val="28"/>
        </w:rPr>
        <w:t xml:space="preserve"> </w:t>
      </w:r>
      <w:r>
        <w:rPr>
          <w:rFonts w:ascii="Times New Roman"/>
          <w:b/>
          <w:i w:val="false"/>
          <w:color w:val="000000"/>
          <w:sz w:val="28"/>
        </w:rPr>
        <w:t>он күн өткен соң қолданысқа енгізіледі</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24 желтоқсандағы № 495 қаулысымен бекітілген</w:t>
            </w:r>
          </w:p>
        </w:tc>
      </w:tr>
    </w:tbl>
    <w:bookmarkStart w:name="z10" w:id="0"/>
    <w:p>
      <w:pPr>
        <w:spacing w:after="0"/>
        <w:ind w:left="0"/>
        <w:jc w:val="left"/>
      </w:pPr>
      <w:r>
        <w:rPr>
          <w:rFonts w:ascii="Times New Roman"/>
          <w:b/>
          <w:i w:val="false"/>
          <w:color w:val="000000"/>
        </w:rPr>
        <w:t xml:space="preserve">  "Бiрегей және элиталық тұқымдар, бiрiншi, екiншi және үшiншi көбейтiлген тұқым өндiрушiлердi, тұқым өткізушілерді аттестаттау" мемлекеттік көрсетілетін қызмет регламенті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"Бiрегей және элиталық тұқымдар, бiрiншi, екiншi және үшiншi көбейтiлген тұқым өндiрушiлердi, тұқым өткізушілерді аттестаттау" мемлекеттік көрсетілетін қызмет регламенті (бұдан әрі - мемлекеттік көрсетілетін қызмет) "Тұқым шаруашылығы саласындағы мемлекеттік көрсетілетін қызметтер стандарттарын бекіту туралы" мемлекеттік көрсетілетін қызмет стандартын бекіту туралы" Қазақстан Республикасы Ауыл шаруашылығы министрінің 2015 жылғы 6 мамырдағы № 4-2/416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11777 болып тіркелген) бекітілген "Бiрегей және элиталық тұқымдар, бiрiншi, екiншi және үшiншi көбейтiлген тұқым өндiрушiлердi, тұқым өткізушілерді аттестаттау" мемлекеттік көрсетілетін қызмет стандартының (бұдан әрі - Стандарт) негізінде әзірленді.</w:t>
      </w:r>
      <w:r>
        <w:br/>
      </w:r>
      <w:r>
        <w:rPr>
          <w:rFonts w:ascii="Times New Roman"/>
          <w:b w:val="false"/>
          <w:i w:val="false"/>
          <w:color w:val="000000"/>
          <w:sz w:val="28"/>
        </w:rPr>
        <w:t>
      </w:t>
      </w:r>
      <w:r>
        <w:rPr>
          <w:rFonts w:ascii="Times New Roman"/>
          <w:b w:val="false"/>
          <w:i w:val="false"/>
          <w:color w:val="000000"/>
          <w:sz w:val="28"/>
        </w:rPr>
        <w:t xml:space="preserve">2. Мемлекеттік көрсетілетін қызметті Солтүстік Қазақстан облысының жергілікті атқарушы органы (бұдан әрі – көрсетілетін қызметті беруші)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көрсетеді.</w:t>
      </w:r>
      <w:r>
        <w:br/>
      </w:r>
      <w:r>
        <w:rPr>
          <w:rFonts w:ascii="Times New Roman"/>
          <w:b w:val="false"/>
          <w:i w:val="false"/>
          <w:color w:val="000000"/>
          <w:sz w:val="28"/>
        </w:rPr>
        <w:t>
      </w:t>
      </w:r>
      <w:r>
        <w:rPr>
          <w:rFonts w:ascii="Times New Roman"/>
          <w:b w:val="false"/>
          <w:i w:val="false"/>
          <w:color w:val="000000"/>
          <w:sz w:val="28"/>
        </w:rPr>
        <w:t>3. Өтінішті қабылдау және мемлекеттік көрсетілетін қызметтің нәтижесін беру: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2) Қазақстан Республикасы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кәсіпорыны (бұдан әрі – ХҚО);</w:t>
      </w:r>
      <w:r>
        <w:br/>
      </w:r>
      <w:r>
        <w:rPr>
          <w:rFonts w:ascii="Times New Roman"/>
          <w:b w:val="false"/>
          <w:i w:val="false"/>
          <w:color w:val="000000"/>
          <w:sz w:val="28"/>
        </w:rPr>
        <w:t>
      </w:t>
      </w:r>
      <w:r>
        <w:rPr>
          <w:rFonts w:ascii="Times New Roman"/>
          <w:b w:val="false"/>
          <w:i w:val="false"/>
          <w:color w:val="000000"/>
          <w:sz w:val="28"/>
        </w:rPr>
        <w:t>3) "электрондық үкіметтің" веб-порталы www.egov.kz, www.elicense.kz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4. Мемлекеттік қызметті көрсету нысаны: электрондық (ішінара автоматтандырылған) немесе қағаз түрінде. </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нәтижесі – аттестаттау туралы куәлік болып табылады.</w:t>
      </w:r>
      <w:r>
        <w:br/>
      </w:r>
      <w:r>
        <w:rPr>
          <w:rFonts w:ascii="Times New Roman"/>
          <w:b w:val="false"/>
          <w:i w:val="false"/>
          <w:color w:val="000000"/>
          <w:sz w:val="28"/>
        </w:rPr>
        <w:t>
      </w:t>
      </w:r>
      <w:r>
        <w:rPr>
          <w:rFonts w:ascii="Times New Roman"/>
          <w:b w:val="false"/>
          <w:i w:val="false"/>
          <w:color w:val="000000"/>
          <w:sz w:val="28"/>
        </w:rPr>
        <w:t>Мемлекеттік қызметті көрсетудің нәтижесін ұсыну нысаны: электрондық түрінде.</w:t>
      </w:r>
      <w:r>
        <w:br/>
      </w:r>
      <w:r>
        <w:rPr>
          <w:rFonts w:ascii="Times New Roman"/>
          <w:b w:val="false"/>
          <w:i w:val="false"/>
          <w:color w:val="000000"/>
          <w:sz w:val="28"/>
        </w:rPr>
        <w:t>
      </w:t>
      </w:r>
      <w:r>
        <w:rPr>
          <w:rFonts w:ascii="Times New Roman"/>
          <w:b w:val="false"/>
          <w:i w:val="false"/>
          <w:color w:val="000000"/>
          <w:sz w:val="28"/>
        </w:rPr>
        <w:t>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қол қойылған (бұдан әрі – ЭЦҚ) электрондық құжат нысанында жолданады.</w:t>
      </w:r>
      <w:r>
        <w:br/>
      </w:r>
      <w:r>
        <w:rPr>
          <w:rFonts w:ascii="Times New Roman"/>
          <w:b w:val="false"/>
          <w:i w:val="false"/>
          <w:color w:val="000000"/>
          <w:sz w:val="28"/>
        </w:rPr>
        <w:t>
      </w:t>
      </w:r>
      <w:r>
        <w:rPr>
          <w:rFonts w:ascii="Times New Roman"/>
          <w:b w:val="false"/>
          <w:i w:val="false"/>
          <w:color w:val="000000"/>
          <w:sz w:val="28"/>
        </w:rPr>
        <w:t>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 мөрмен және көрсетілетін қызметті берушінің басшысының қолымен куәландырылады.</w:t>
      </w:r>
      <w:r>
        <w:br/>
      </w:r>
      <w:r>
        <w:rPr>
          <w:rFonts w:ascii="Times New Roman"/>
          <w:b w:val="false"/>
          <w:i w:val="false"/>
          <w:color w:val="000000"/>
          <w:sz w:val="28"/>
        </w:rPr>
        <w:t>
      </w:t>
      </w:r>
      <w:r>
        <w:rPr>
          <w:rFonts w:ascii="Times New Roman"/>
          <w:b w:val="false"/>
          <w:i w:val="false"/>
          <w:color w:val="000000"/>
          <w:sz w:val="28"/>
        </w:rPr>
        <w:t>6. Мемлекеттік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іс-қимылы тәртібін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қызметті көрсету бойынша рәсімді (іс-қимылды) бастауға негіздеме көрсетілетін қызметті алушы (не сенімхат бойынша оның өкілі) жүгінген кезде мемлекеттік қызметті көрсету үшін қажетті құжаттар тізбесін ұсыну болып табылады:</w:t>
      </w:r>
      <w:r>
        <w:br/>
      </w:r>
      <w:r>
        <w:rPr>
          <w:rFonts w:ascii="Times New Roman"/>
          <w:b w:val="false"/>
          <w:i w:val="false"/>
          <w:color w:val="000000"/>
          <w:sz w:val="28"/>
        </w:rPr>
        <w:t>
      </w:t>
      </w:r>
      <w:r>
        <w:rPr>
          <w:rFonts w:ascii="Times New Roman"/>
          <w:b w:val="false"/>
          <w:i w:val="false"/>
          <w:color w:val="000000"/>
          <w:sz w:val="28"/>
        </w:rPr>
        <w:t>көрсетілетін қызметті берушіге және ХҚО-ға жүгінген кезде:</w:t>
      </w:r>
      <w:r>
        <w:br/>
      </w:r>
      <w:r>
        <w:rPr>
          <w:rFonts w:ascii="Times New Roman"/>
          <w:b w:val="false"/>
          <w:i w:val="false"/>
          <w:color w:val="000000"/>
          <w:sz w:val="28"/>
        </w:rPr>
        <w:t>
      </w:t>
      </w:r>
      <w:r>
        <w:rPr>
          <w:rFonts w:ascii="Times New Roman"/>
          <w:b w:val="false"/>
          <w:i w:val="false"/>
          <w:color w:val="000000"/>
          <w:sz w:val="28"/>
        </w:rPr>
        <w:t>1) стандарттың 1-қосымшасына сәйкес нысан бойынша өтiнiш;</w:t>
      </w:r>
      <w:r>
        <w:br/>
      </w:r>
      <w:r>
        <w:rPr>
          <w:rFonts w:ascii="Times New Roman"/>
          <w:b w:val="false"/>
          <w:i w:val="false"/>
          <w:color w:val="000000"/>
          <w:sz w:val="28"/>
        </w:rPr>
        <w:t>
      </w:t>
      </w:r>
      <w:r>
        <w:rPr>
          <w:rFonts w:ascii="Times New Roman"/>
          <w:b w:val="false"/>
          <w:i w:val="false"/>
          <w:color w:val="000000"/>
          <w:sz w:val="28"/>
        </w:rPr>
        <w:t>2) стандарттың 2,3,4 және 5-қосымшаларына сәйкес мәліметтер нысаны.</w:t>
      </w:r>
      <w:r>
        <w:br/>
      </w:r>
      <w:r>
        <w:rPr>
          <w:rFonts w:ascii="Times New Roman"/>
          <w:b w:val="false"/>
          <w:i w:val="false"/>
          <w:color w:val="000000"/>
          <w:sz w:val="28"/>
        </w:rPr>
        <w:t>
      </w:t>
      </w:r>
      <w:r>
        <w:rPr>
          <w:rFonts w:ascii="Times New Roman"/>
          <w:b w:val="false"/>
          <w:i w:val="false"/>
          <w:color w:val="000000"/>
          <w:sz w:val="28"/>
        </w:rPr>
        <w:t xml:space="preserve">порталға: </w:t>
      </w:r>
      <w:r>
        <w:br/>
      </w:r>
      <w:r>
        <w:rPr>
          <w:rFonts w:ascii="Times New Roman"/>
          <w:b w:val="false"/>
          <w:i w:val="false"/>
          <w:color w:val="000000"/>
          <w:sz w:val="28"/>
        </w:rPr>
        <w:t>
      </w:t>
      </w:r>
      <w:r>
        <w:rPr>
          <w:rFonts w:ascii="Times New Roman"/>
          <w:b w:val="false"/>
          <w:i w:val="false"/>
          <w:color w:val="000000"/>
          <w:sz w:val="28"/>
        </w:rPr>
        <w:t>1) көрсетілетін қызметті алушының ЭЦҚ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2) стандарттың 2,3,4 және 5-қосымшаларына сәйкес мәліметтер нысаны.</w:t>
      </w:r>
      <w:r>
        <w:br/>
      </w:r>
      <w:r>
        <w:rPr>
          <w:rFonts w:ascii="Times New Roman"/>
          <w:b w:val="false"/>
          <w:i w:val="false"/>
          <w:color w:val="000000"/>
          <w:sz w:val="28"/>
        </w:rPr>
        <w:t>
      </w:t>
      </w:r>
      <w:r>
        <w:rPr>
          <w:rFonts w:ascii="Times New Roman"/>
          <w:b w:val="false"/>
          <w:i w:val="false"/>
          <w:color w:val="000000"/>
          <w:sz w:val="28"/>
        </w:rPr>
        <w:t>8.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берушінің кеңсе маманы көрсетілетін қызметті алушымен қажетті құжаттарды тапсырған сәттен бастап құжаттарды қабылдауды жүзеге асырады, "Е-лицензиялау" Мемлекеттік дерекқоры" мемлекеттік ақпараттық жүйесінде (бұдан әрі – "Е-лицензиялау" МДҚ АЖ) тіркеуді жүргізеді және құжаттарды басшыға бұрыштама қоюға жібереді – 20 (жиырма) минут. </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келіп түскен құжаттарды қарайды және көрсетілетін қызметті берушінің жауапты орындаушысын айқындайды – 20 (жиырма) минут;</w:t>
      </w:r>
      <w:r>
        <w:br/>
      </w:r>
      <w:r>
        <w:rPr>
          <w:rFonts w:ascii="Times New Roman"/>
          <w:b w:val="false"/>
          <w:i w:val="false"/>
          <w:color w:val="000000"/>
          <w:sz w:val="28"/>
        </w:rPr>
        <w:t>
      </w:t>
      </w:r>
      <w:r>
        <w:rPr>
          <w:rFonts w:ascii="Times New Roman"/>
          <w:b w:val="false"/>
          <w:i w:val="false"/>
          <w:color w:val="000000"/>
          <w:sz w:val="28"/>
        </w:rPr>
        <w:t xml:space="preserve">3) көрсетілетін қызметті берушінің жауапты орындаушысы өтініш берушінің құжаттарын алған сәттен бастап ұсынылған құжаттардың толықтығын тексереді және сараптамалық комиссияға жібереді (бұдан әрі – Комиссия) – 2 (екі) жұмыс күні. Өтініш берушімен құжаттар топтамасын толық ұсынбаған жағдайда өтінішті әрі-қарай қараудан бас тарту туралы дәлелді жауап жібереді. </w:t>
      </w:r>
      <w:r>
        <w:br/>
      </w:r>
      <w:r>
        <w:rPr>
          <w:rFonts w:ascii="Times New Roman"/>
          <w:b w:val="false"/>
          <w:i w:val="false"/>
          <w:color w:val="000000"/>
          <w:sz w:val="28"/>
        </w:rPr>
        <w:t>
      </w:t>
      </w:r>
      <w:r>
        <w:rPr>
          <w:rFonts w:ascii="Times New Roman"/>
          <w:b w:val="false"/>
          <w:i w:val="false"/>
          <w:color w:val="000000"/>
          <w:sz w:val="28"/>
        </w:rPr>
        <w:t xml:space="preserve">4) Комиссия: </w:t>
      </w:r>
      <w:r>
        <w:br/>
      </w:r>
      <w:r>
        <w:rPr>
          <w:rFonts w:ascii="Times New Roman"/>
          <w:b w:val="false"/>
          <w:i w:val="false"/>
          <w:color w:val="000000"/>
          <w:sz w:val="28"/>
        </w:rPr>
        <w:t>
      </w:t>
      </w:r>
      <w:r>
        <w:rPr>
          <w:rFonts w:ascii="Times New Roman"/>
          <w:b w:val="false"/>
          <w:i w:val="false"/>
          <w:color w:val="000000"/>
          <w:sz w:val="28"/>
        </w:rPr>
        <w:t>ұсынылған құжаттарды зерделейді және жеке немесе заңды тұлғаның талаптарға сәйкестігі деңгейін жергілікті жерге шыға отырып анықтайды – 9 (тоғыз) жұмыс күні;</w:t>
      </w:r>
      <w:r>
        <w:br/>
      </w:r>
      <w:r>
        <w:rPr>
          <w:rFonts w:ascii="Times New Roman"/>
          <w:b w:val="false"/>
          <w:i w:val="false"/>
          <w:color w:val="000000"/>
          <w:sz w:val="28"/>
        </w:rPr>
        <w:t>
      </w:t>
      </w:r>
      <w:r>
        <w:rPr>
          <w:rFonts w:ascii="Times New Roman"/>
          <w:b w:val="false"/>
          <w:i w:val="false"/>
          <w:color w:val="000000"/>
          <w:sz w:val="28"/>
        </w:rPr>
        <w:t>өтініш берушінің тексеру нәтижелері бойынша тексеру актісін жасайды – 1 (бір) жұмыс күні;</w:t>
      </w:r>
      <w:r>
        <w:br/>
      </w:r>
      <w:r>
        <w:rPr>
          <w:rFonts w:ascii="Times New Roman"/>
          <w:b w:val="false"/>
          <w:i w:val="false"/>
          <w:color w:val="000000"/>
          <w:sz w:val="28"/>
        </w:rPr>
        <w:t>
      </w:t>
      </w:r>
      <w:r>
        <w:rPr>
          <w:rFonts w:ascii="Times New Roman"/>
          <w:b w:val="false"/>
          <w:i w:val="false"/>
          <w:color w:val="000000"/>
          <w:sz w:val="28"/>
        </w:rPr>
        <w:t>құжаттарды, сондай-ақ тексеру актісін қарау қорытындысы бойынша, жеке немесе заңды тұлғаның талаптарға сәйкестігі немесе сәйкес еместігі туралы шешім қабылдайды, бұл хаттамамен ресімделеді және барлық Комиссия мүшелері қолдарын қояды – 1 (бір) жұмыс күні;</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басшысы Комиссияның оң шешімі негізінде қаулының жобасын әзірлеу үшін құжаттарды жауапты орындаушыға жібереді – 1 (бір) жұмыс күні. Көрсетілетін қызметті алушының талаптарға сәйкес еместігі анықталған жағдайда жауапты орындаушыға бас тарту туралы дәлелді жауап беру үшін жібереді;</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жауапты орындаушысы қаулының жобасын әзірлейді және оны жергілікті атқарушы органға (бұдан әрі –облыс әкімдігі) келісуге жібереді – 2 (екі) жұмыс күні. Көрсетілетін қызметті алушының талаптарға сәйкес еместігі анықталған жағдайда бас тарту себептерін көрсете отырып, бас тарту туралы дәлелді жауап жібереді;</w:t>
      </w:r>
      <w:r>
        <w:br/>
      </w:r>
      <w:r>
        <w:rPr>
          <w:rFonts w:ascii="Times New Roman"/>
          <w:b w:val="false"/>
          <w:i w:val="false"/>
          <w:color w:val="000000"/>
          <w:sz w:val="28"/>
        </w:rPr>
        <w:t>
      </w:t>
      </w:r>
      <w:r>
        <w:rPr>
          <w:rFonts w:ascii="Times New Roman"/>
          <w:b w:val="false"/>
          <w:i w:val="false"/>
          <w:color w:val="000000"/>
          <w:sz w:val="28"/>
        </w:rPr>
        <w:t xml:space="preserve"> 7) облыстың жергілікті атқарушы органы көрсетілетін қызметті алушыға бірегей тұқым өндірушілер, элиталық тұқым өсіру шаруашылықтары, тұқым өсіру шаруашылықтары, тұқым өткізуші мәртебесін беру туралы қаулы жобасын бекітеді – 3 (үш) жұмыс күні;</w:t>
      </w:r>
      <w:r>
        <w:br/>
      </w:r>
      <w:r>
        <w:rPr>
          <w:rFonts w:ascii="Times New Roman"/>
          <w:b w:val="false"/>
          <w:i w:val="false"/>
          <w:color w:val="000000"/>
          <w:sz w:val="28"/>
        </w:rPr>
        <w:t>
      </w:t>
      </w:r>
      <w:r>
        <w:rPr>
          <w:rFonts w:ascii="Times New Roman"/>
          <w:b w:val="false"/>
          <w:i w:val="false"/>
          <w:color w:val="000000"/>
          <w:sz w:val="28"/>
        </w:rPr>
        <w:t xml:space="preserve"> 8) көрсетілетін қызметті берушінің басшысы "Е-лицензиялау" МДҚ АЖ арқылы аттестаттау туралы куәлікке электрондық цифрлық қолтаңбасын (бұдан әрі – ЭЦҚ) қояды. Көрсетілетін қызметті алушы қағаз жеткізгіште жүгінген жағдайда аттестаттау туралы куәлік басып шығарылады, басшының қолымен және мөрімен куәландырады – 20 (жиырма) минут;</w:t>
      </w:r>
      <w:r>
        <w:br/>
      </w:r>
      <w:r>
        <w:rPr>
          <w:rFonts w:ascii="Times New Roman"/>
          <w:b w:val="false"/>
          <w:i w:val="false"/>
          <w:color w:val="000000"/>
          <w:sz w:val="28"/>
        </w:rPr>
        <w:t>
      </w:t>
      </w:r>
      <w:r>
        <w:rPr>
          <w:rFonts w:ascii="Times New Roman"/>
          <w:b w:val="false"/>
          <w:i w:val="false"/>
          <w:color w:val="000000"/>
          <w:sz w:val="28"/>
        </w:rPr>
        <w:t xml:space="preserve"> 9) көрсетілетін қызметті берушінің кеңсе маманы көрсетілетін қызметті алушыға аттестаттау туралы куәлікті "Е-лицензиялау" МДҚ АЖ арқылы береді – 20 (жиырма) минут.</w:t>
      </w:r>
      <w:r>
        <w:br/>
      </w:r>
      <w:r>
        <w:rPr>
          <w:rFonts w:ascii="Times New Roman"/>
          <w:b w:val="false"/>
          <w:i w:val="false"/>
          <w:color w:val="000000"/>
          <w:sz w:val="28"/>
        </w:rPr>
        <w:t>
      </w:t>
      </w:r>
      <w:r>
        <w:rPr>
          <w:rFonts w:ascii="Times New Roman"/>
          <w:b w:val="false"/>
          <w:i w:val="false"/>
          <w:color w:val="000000"/>
          <w:sz w:val="28"/>
        </w:rPr>
        <w:t xml:space="preserve">9. Келесі рәсімді (іс-қимылды) орындауды бастау үшін негіз болатын мемлекеттік қызметті көрсету бойынша рәсімнің (іс-қимылдың) нәтижесі: </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басшысына жауапты орындаушыны айқындау үшін құжаттарды жіберу;</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жауапты орындаушысын айқындау;</w:t>
      </w:r>
      <w:r>
        <w:br/>
      </w:r>
      <w:r>
        <w:rPr>
          <w:rFonts w:ascii="Times New Roman"/>
          <w:b w:val="false"/>
          <w:i w:val="false"/>
          <w:color w:val="000000"/>
          <w:sz w:val="28"/>
        </w:rPr>
        <w:t>
      </w:t>
      </w:r>
      <w:r>
        <w:rPr>
          <w:rFonts w:ascii="Times New Roman"/>
          <w:b w:val="false"/>
          <w:i w:val="false"/>
          <w:color w:val="000000"/>
          <w:sz w:val="28"/>
        </w:rPr>
        <w:t>3) өтініш берушінің құжаттарының толықтығын тексеру;</w:t>
      </w:r>
      <w:r>
        <w:br/>
      </w:r>
      <w:r>
        <w:rPr>
          <w:rFonts w:ascii="Times New Roman"/>
          <w:b w:val="false"/>
          <w:i w:val="false"/>
          <w:color w:val="000000"/>
          <w:sz w:val="28"/>
        </w:rPr>
        <w:t>
      </w:t>
      </w:r>
      <w:r>
        <w:rPr>
          <w:rFonts w:ascii="Times New Roman"/>
          <w:b w:val="false"/>
          <w:i w:val="false"/>
          <w:color w:val="000000"/>
          <w:sz w:val="28"/>
        </w:rPr>
        <w:t>4) талаптарға сәйкестік деңгейін тексеру;</w:t>
      </w:r>
      <w:r>
        <w:br/>
      </w:r>
      <w:r>
        <w:rPr>
          <w:rFonts w:ascii="Times New Roman"/>
          <w:b w:val="false"/>
          <w:i w:val="false"/>
          <w:color w:val="000000"/>
          <w:sz w:val="28"/>
        </w:rPr>
        <w:t>
      </w:t>
      </w:r>
      <w:r>
        <w:rPr>
          <w:rFonts w:ascii="Times New Roman"/>
          <w:b w:val="false"/>
          <w:i w:val="false"/>
          <w:color w:val="000000"/>
          <w:sz w:val="28"/>
        </w:rPr>
        <w:t>тексеру актісін жасау;</w:t>
      </w:r>
      <w:r>
        <w:br/>
      </w:r>
      <w:r>
        <w:rPr>
          <w:rFonts w:ascii="Times New Roman"/>
          <w:b w:val="false"/>
          <w:i w:val="false"/>
          <w:color w:val="000000"/>
          <w:sz w:val="28"/>
        </w:rPr>
        <w:t>
      </w:t>
      </w:r>
      <w:r>
        <w:rPr>
          <w:rFonts w:ascii="Times New Roman"/>
          <w:b w:val="false"/>
          <w:i w:val="false"/>
          <w:color w:val="000000"/>
          <w:sz w:val="28"/>
        </w:rPr>
        <w:t>хаттама жасау;</w:t>
      </w:r>
      <w:r>
        <w:br/>
      </w:r>
      <w:r>
        <w:rPr>
          <w:rFonts w:ascii="Times New Roman"/>
          <w:b w:val="false"/>
          <w:i w:val="false"/>
          <w:color w:val="000000"/>
          <w:sz w:val="28"/>
        </w:rPr>
        <w:t>
      </w:t>
      </w:r>
      <w:r>
        <w:rPr>
          <w:rFonts w:ascii="Times New Roman"/>
          <w:b w:val="false"/>
          <w:i w:val="false"/>
          <w:color w:val="000000"/>
          <w:sz w:val="28"/>
        </w:rPr>
        <w:t>5) құжаттарды жауапты орынаушыға жіберу;</w:t>
      </w:r>
      <w:r>
        <w:br/>
      </w:r>
      <w:r>
        <w:rPr>
          <w:rFonts w:ascii="Times New Roman"/>
          <w:b w:val="false"/>
          <w:i w:val="false"/>
          <w:color w:val="000000"/>
          <w:sz w:val="28"/>
        </w:rPr>
        <w:t>
      </w:t>
      </w:r>
      <w:r>
        <w:rPr>
          <w:rFonts w:ascii="Times New Roman"/>
          <w:b w:val="false"/>
          <w:i w:val="false"/>
          <w:color w:val="000000"/>
          <w:sz w:val="28"/>
        </w:rPr>
        <w:t>6) қаулы жобасын әзірлеу;</w:t>
      </w:r>
      <w:r>
        <w:br/>
      </w:r>
      <w:r>
        <w:rPr>
          <w:rFonts w:ascii="Times New Roman"/>
          <w:b w:val="false"/>
          <w:i w:val="false"/>
          <w:color w:val="000000"/>
          <w:sz w:val="28"/>
        </w:rPr>
        <w:t>
      </w:t>
      </w:r>
      <w:r>
        <w:rPr>
          <w:rFonts w:ascii="Times New Roman"/>
          <w:b w:val="false"/>
          <w:i w:val="false"/>
          <w:color w:val="000000"/>
          <w:sz w:val="28"/>
        </w:rPr>
        <w:t>7) қаулы жобасын бекіту;</w:t>
      </w:r>
      <w:r>
        <w:br/>
      </w:r>
      <w:r>
        <w:rPr>
          <w:rFonts w:ascii="Times New Roman"/>
          <w:b w:val="false"/>
          <w:i w:val="false"/>
          <w:color w:val="000000"/>
          <w:sz w:val="28"/>
        </w:rPr>
        <w:t>
      </w:t>
      </w:r>
      <w:r>
        <w:rPr>
          <w:rFonts w:ascii="Times New Roman"/>
          <w:b w:val="false"/>
          <w:i w:val="false"/>
          <w:color w:val="000000"/>
          <w:sz w:val="28"/>
        </w:rPr>
        <w:t>8) аттестаттау туралы куәлікке қол қою;</w:t>
      </w:r>
      <w:r>
        <w:br/>
      </w:r>
      <w:r>
        <w:rPr>
          <w:rFonts w:ascii="Times New Roman"/>
          <w:b w:val="false"/>
          <w:i w:val="false"/>
          <w:color w:val="000000"/>
          <w:sz w:val="28"/>
        </w:rPr>
        <w:t>
      </w:t>
      </w:r>
      <w:r>
        <w:rPr>
          <w:rFonts w:ascii="Times New Roman"/>
          <w:b w:val="false"/>
          <w:i w:val="false"/>
          <w:color w:val="000000"/>
          <w:sz w:val="28"/>
        </w:rPr>
        <w:t xml:space="preserve">9) аттестаттау туралы куәлік беру. </w:t>
      </w:r>
      <w:r>
        <w:br/>
      </w:r>
      <w:r>
        <w:rPr>
          <w:rFonts w:ascii="Times New Roman"/>
          <w:b w:val="false"/>
          <w:i w:val="false"/>
          <w:color w:val="000000"/>
          <w:sz w:val="28"/>
        </w:rPr>
        <w:t>
</w:t>
      </w:r>
    </w:p>
    <w:bookmarkStart w:name="z56" w:id="2"/>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(қызметшілерінің) өзара іс-қимылы тәртібін сипаттау</w:t>
      </w:r>
    </w:p>
    <w:bookmarkEnd w:id="2"/>
    <w:p>
      <w:pPr>
        <w:spacing w:after="0"/>
        <w:ind w:left="0"/>
        <w:jc w:val="left"/>
      </w:pPr>
      <w:r>
        <w:rPr>
          <w:rFonts w:ascii="Times New Roman"/>
          <w:b w:val="false"/>
          <w:i w:val="false"/>
          <w:color w:val="000000"/>
          <w:sz w:val="28"/>
        </w:rPr>
        <w:t>      10. Мемлекеттік қызметті көрсету процесіне қатысатын көрсетілетін қызметті берушінің құрылымдық бөлімшелерінің (қызметшілерінің)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маманы;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4) Комиссия;</w:t>
      </w:r>
      <w:r>
        <w:br/>
      </w:r>
      <w:r>
        <w:rPr>
          <w:rFonts w:ascii="Times New Roman"/>
          <w:b w:val="false"/>
          <w:i w:val="false"/>
          <w:color w:val="000000"/>
          <w:sz w:val="28"/>
        </w:rPr>
        <w:t>
      </w:t>
      </w:r>
      <w:r>
        <w:rPr>
          <w:rFonts w:ascii="Times New Roman"/>
          <w:b w:val="false"/>
          <w:i w:val="false"/>
          <w:color w:val="000000"/>
          <w:sz w:val="28"/>
        </w:rPr>
        <w:t xml:space="preserve">5) облыс әкімдігі. </w:t>
      </w:r>
      <w:r>
        <w:br/>
      </w:r>
      <w:r>
        <w:rPr>
          <w:rFonts w:ascii="Times New Roman"/>
          <w:b w:val="false"/>
          <w:i w:val="false"/>
          <w:color w:val="000000"/>
          <w:sz w:val="28"/>
        </w:rPr>
        <w:t>
      </w:t>
      </w:r>
      <w:r>
        <w:rPr>
          <w:rFonts w:ascii="Times New Roman"/>
          <w:b w:val="false"/>
          <w:i w:val="false"/>
          <w:color w:val="000000"/>
          <w:sz w:val="28"/>
        </w:rPr>
        <w:t>11. Әрбір рәсімнің (іс-қимылдың) ұзақтығын көрсете отырып, құрылымдық бөлімшелер (қызметшілер)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берушінің кеңсе маманы көрсетілетін қызметті алушымен қажетті құжаттарды тапсырған сәттен бастап құжаттарды қабылдауды жүзеге асырады, "Е-лицензиялау" МДҚ АЖ мемлекеттік ақпараттық жүйесінде тіркеуді жүргізеді және құжаттарды басшыға бұрыштама қоюға жібереді – 20 (жиырма) минут. </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келіп түскен құжаттарды қарайды және көрсетілетін қызметті берушінің жауапты орындаушысын айқындайды – 20 (жиырма) минут;</w:t>
      </w:r>
      <w:r>
        <w:br/>
      </w:r>
      <w:r>
        <w:rPr>
          <w:rFonts w:ascii="Times New Roman"/>
          <w:b w:val="false"/>
          <w:i w:val="false"/>
          <w:color w:val="000000"/>
          <w:sz w:val="28"/>
        </w:rPr>
        <w:t>
      </w:t>
      </w:r>
      <w:r>
        <w:rPr>
          <w:rFonts w:ascii="Times New Roman"/>
          <w:b w:val="false"/>
          <w:i w:val="false"/>
          <w:color w:val="000000"/>
          <w:sz w:val="28"/>
        </w:rPr>
        <w:t xml:space="preserve">3) көрсетілетін қызметті берушінің жауапты орындаушысы өтініш берушінің құжаттарын алған сәттен бастап ұсынылған құжаттардың толықтығын тексереді және Комиссияға жібереді – 2 (екі) жұмыс күні. Өтініш берушімен құжаттар топтамасы толық ұсыныбаған жағдайда өтінішті әрі қарай қараудан бас тарту туралы дәлелді жауап жібереді. </w:t>
      </w:r>
      <w:r>
        <w:br/>
      </w:r>
      <w:r>
        <w:rPr>
          <w:rFonts w:ascii="Times New Roman"/>
          <w:b w:val="false"/>
          <w:i w:val="false"/>
          <w:color w:val="000000"/>
          <w:sz w:val="28"/>
        </w:rPr>
        <w:t>
      </w:t>
      </w:r>
      <w:r>
        <w:rPr>
          <w:rFonts w:ascii="Times New Roman"/>
          <w:b w:val="false"/>
          <w:i w:val="false"/>
          <w:color w:val="000000"/>
          <w:sz w:val="28"/>
        </w:rPr>
        <w:t xml:space="preserve">4) Комиссия: </w:t>
      </w:r>
      <w:r>
        <w:br/>
      </w:r>
      <w:r>
        <w:rPr>
          <w:rFonts w:ascii="Times New Roman"/>
          <w:b w:val="false"/>
          <w:i w:val="false"/>
          <w:color w:val="000000"/>
          <w:sz w:val="28"/>
        </w:rPr>
        <w:t>
      </w:t>
      </w:r>
      <w:r>
        <w:rPr>
          <w:rFonts w:ascii="Times New Roman"/>
          <w:b w:val="false"/>
          <w:i w:val="false"/>
          <w:color w:val="000000"/>
          <w:sz w:val="28"/>
        </w:rPr>
        <w:t>ұсынылған құжаттарды зерделейді және жеке немесе заңды тұлғаның талаптарға сәйкестігі деңгейін жергілікті жерге шыға отырып анықтайды – 9 (тоғыз) жұмыс күні;</w:t>
      </w:r>
      <w:r>
        <w:br/>
      </w:r>
      <w:r>
        <w:rPr>
          <w:rFonts w:ascii="Times New Roman"/>
          <w:b w:val="false"/>
          <w:i w:val="false"/>
          <w:color w:val="000000"/>
          <w:sz w:val="28"/>
        </w:rPr>
        <w:t>
      </w:t>
      </w:r>
      <w:r>
        <w:rPr>
          <w:rFonts w:ascii="Times New Roman"/>
          <w:b w:val="false"/>
          <w:i w:val="false"/>
          <w:color w:val="000000"/>
          <w:sz w:val="28"/>
        </w:rPr>
        <w:t>өтініш берушінің тексеру нәтижелері бойынша тексеру актісін жасайды – 1 (бір) жұмыс күні;</w:t>
      </w:r>
      <w:r>
        <w:br/>
      </w:r>
      <w:r>
        <w:rPr>
          <w:rFonts w:ascii="Times New Roman"/>
          <w:b w:val="false"/>
          <w:i w:val="false"/>
          <w:color w:val="000000"/>
          <w:sz w:val="28"/>
        </w:rPr>
        <w:t>
      </w:t>
      </w:r>
      <w:r>
        <w:rPr>
          <w:rFonts w:ascii="Times New Roman"/>
          <w:b w:val="false"/>
          <w:i w:val="false"/>
          <w:color w:val="000000"/>
          <w:sz w:val="28"/>
        </w:rPr>
        <w:t>құжаттарды, сондай-ақ тексеру актісін қарау қорытындысы бойынша, сондай-ақ жеке немесе заңды тұлғаның талаптарға сәйкестігі немесе сәйкес еместігі туралы шешім қабылдайды, бұл хаттамамен ресімделеді және барлық Комиссия мүшелері қолдарын қояды – 1 (бір) жұмыс күні;</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басшысы Комиссияның оң шешімі негізінде қаулының жобасын әзірлеу үшін құжаттарды жауапты орындаушыға жібереді – 1 (бір) жұмыс күні. Көрсетілетін қызметті алушының талаптарға сәйкес еместігі анықталған жағдайда жауапты орындаушыға бас тарту туралы дәлелді жауап беру үшін жібереді;</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жауапты орындаушысы қаулының жобасын әзірлейді және оны жергілікті атқарушы органға (бұдан әрі –облыс әкімдігі) келісуге жібереді – 2 (екі) жұмыс күні. Көрсетілетін қызметті алушының талаптарға сәйкес еместігі анықталған жағдайда бас тарту себептерін көрсете отырып, бас тарту туралы дәлелді жауап жібереді;</w:t>
      </w:r>
      <w:r>
        <w:br/>
      </w:r>
      <w:r>
        <w:rPr>
          <w:rFonts w:ascii="Times New Roman"/>
          <w:b w:val="false"/>
          <w:i w:val="false"/>
          <w:color w:val="000000"/>
          <w:sz w:val="28"/>
        </w:rPr>
        <w:t>
      </w:t>
      </w:r>
      <w:r>
        <w:rPr>
          <w:rFonts w:ascii="Times New Roman"/>
          <w:b w:val="false"/>
          <w:i w:val="false"/>
          <w:color w:val="000000"/>
          <w:sz w:val="28"/>
        </w:rPr>
        <w:t xml:space="preserve"> 7) облыстың жергілікті атқарушы органы көрсетілетін қызметті алушыға бірегей тұқым өндірушілер, элиталық тұқым өсіру шаруашылықтары, тұқым өсіру шаруашылықтары, тұқым өткізуші мәртебесін беру туралы қаулы жобасын бекітеді – 3 (үш) жұмыс күні;</w:t>
      </w:r>
      <w:r>
        <w:br/>
      </w:r>
      <w:r>
        <w:rPr>
          <w:rFonts w:ascii="Times New Roman"/>
          <w:b w:val="false"/>
          <w:i w:val="false"/>
          <w:color w:val="000000"/>
          <w:sz w:val="28"/>
        </w:rPr>
        <w:t>
      </w:t>
      </w:r>
      <w:r>
        <w:rPr>
          <w:rFonts w:ascii="Times New Roman"/>
          <w:b w:val="false"/>
          <w:i w:val="false"/>
          <w:color w:val="000000"/>
          <w:sz w:val="28"/>
        </w:rPr>
        <w:t xml:space="preserve"> 8) көрсетілетін қызметті берушінің басшысы "Е-лицензиялау" МДҚ АЖ арқылы аттестаттау туралы куәлікке электрондық цифрлық қолтаңбасын (бұдан әрі – ЭЦҚ) қояды. Көрсетілетін қызметті алушы қағаз жеткізгіште жүгінген жағдайда аттестаттау туралы куәлік басып шығарылады, басшының қолымен және мөрімен куәландырады – 20 (жиырма) минут;</w:t>
      </w:r>
      <w:r>
        <w:br/>
      </w:r>
      <w:r>
        <w:rPr>
          <w:rFonts w:ascii="Times New Roman"/>
          <w:b w:val="false"/>
          <w:i w:val="false"/>
          <w:color w:val="000000"/>
          <w:sz w:val="28"/>
        </w:rPr>
        <w:t>
      </w:t>
      </w:r>
      <w:r>
        <w:rPr>
          <w:rFonts w:ascii="Times New Roman"/>
          <w:b w:val="false"/>
          <w:i w:val="false"/>
          <w:color w:val="000000"/>
          <w:sz w:val="28"/>
        </w:rPr>
        <w:t xml:space="preserve"> 9) көрсетілетін қызметті берушінің кеңсе маманы көрсетілетін қызметті алушыға аттестаттау туралы куәлікті "Е-лицензиялау" МДҚ АЖ арқылы береді – 20 (жиырма) минут.</w:t>
      </w:r>
      <w:r>
        <w:br/>
      </w:r>
      <w:r>
        <w:rPr>
          <w:rFonts w:ascii="Times New Roman"/>
          <w:b w:val="false"/>
          <w:i w:val="false"/>
          <w:color w:val="000000"/>
          <w:sz w:val="28"/>
        </w:rPr>
        <w:t>
</w:t>
      </w:r>
    </w:p>
    <w:bookmarkStart w:name="z75" w:id="3"/>
    <w:p>
      <w:pPr>
        <w:spacing w:after="0"/>
        <w:ind w:left="0"/>
        <w:jc w:val="left"/>
      </w:pPr>
      <w:r>
        <w:rPr>
          <w:rFonts w:ascii="Times New Roman"/>
          <w:b/>
          <w:i w:val="false"/>
          <w:color w:val="000000"/>
        </w:rPr>
        <w:t xml:space="preserve"> 4. Мемлекеттік қызметті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ХҚО – ға жүгіну тәртібін, көрсетілетін қызметті алушының сұрау салуын өңдеу ұзақтығын сипаттау: </w:t>
      </w:r>
      <w:r>
        <w:br/>
      </w:r>
      <w:r>
        <w:rPr>
          <w:rFonts w:ascii="Times New Roman"/>
          <w:b w:val="false"/>
          <w:i w:val="false"/>
          <w:color w:val="000000"/>
          <w:sz w:val="28"/>
        </w:rPr>
        <w:t>
      </w:t>
      </w:r>
      <w:r>
        <w:rPr>
          <w:rFonts w:ascii="Times New Roman"/>
          <w:b w:val="false"/>
          <w:i w:val="false"/>
          <w:color w:val="000000"/>
          <w:sz w:val="28"/>
        </w:rPr>
        <w:t>1) көрсетілетін қызметті алушы мемлекеттік қызметті алу үшін ХҚО – ға жүгінеді;</w:t>
      </w:r>
      <w:r>
        <w:br/>
      </w:r>
      <w:r>
        <w:rPr>
          <w:rFonts w:ascii="Times New Roman"/>
          <w:b w:val="false"/>
          <w:i w:val="false"/>
          <w:color w:val="000000"/>
          <w:sz w:val="28"/>
        </w:rPr>
        <w:t>
      </w:t>
      </w:r>
      <w:r>
        <w:rPr>
          <w:rFonts w:ascii="Times New Roman"/>
          <w:b w:val="false"/>
          <w:i w:val="false"/>
          <w:color w:val="000000"/>
          <w:sz w:val="28"/>
        </w:rPr>
        <w:t>2) ХҚО – ның қызметкері өтініштің толтырылу дұрыстығын, ұсынылған құжаттардың толықтығын тексереді, егер Қазақстан Республикасының заңдарында өзгеше көзделмесе, ақпараттық жүйелерде қамтылған заңмен қорғалатын құпия мәліметтерді пайдалануға көрсетілетін қызметті алушының жазбаша келісімін алады және көрсетілетін қызметті алушыға тиісті қолхат береді – 10 (он) минут;</w:t>
      </w:r>
      <w:r>
        <w:br/>
      </w:r>
      <w:r>
        <w:rPr>
          <w:rFonts w:ascii="Times New Roman"/>
          <w:b w:val="false"/>
          <w:i w:val="false"/>
          <w:color w:val="000000"/>
          <w:sz w:val="28"/>
        </w:rPr>
        <w:t>
      </w:t>
      </w:r>
      <w:r>
        <w:rPr>
          <w:rFonts w:ascii="Times New Roman"/>
          <w:b w:val="false"/>
          <w:i w:val="false"/>
          <w:color w:val="000000"/>
          <w:sz w:val="28"/>
        </w:rPr>
        <w:t>3) ХҚО – ның қызметкері көрсетілетін қызметті алушының жеке басын сәйкестендіреді, көрсетілетін қызметті алушы туралы тиісті ақпаратты және ұсынылған құжаттардың тізімін енгізеді – 10 (он) минут;</w:t>
      </w:r>
      <w:r>
        <w:br/>
      </w:r>
      <w:r>
        <w:rPr>
          <w:rFonts w:ascii="Times New Roman"/>
          <w:b w:val="false"/>
          <w:i w:val="false"/>
          <w:color w:val="000000"/>
          <w:sz w:val="28"/>
        </w:rPr>
        <w:t>
      </w:t>
      </w:r>
      <w:r>
        <w:rPr>
          <w:rFonts w:ascii="Times New Roman"/>
          <w:b w:val="false"/>
          <w:i w:val="false"/>
          <w:color w:val="000000"/>
          <w:sz w:val="28"/>
        </w:rPr>
        <w:t>4) ХҚО – ның қызметкері құжаттар топтамасын қабылдау туралы қолхатта көрсетілген мерзімде көрсетілетін қызметті алушыға нәтижесін береді және көрсетілетін қызметті берушіге курьерлік пошта немесе басқа да осындай уәкілетті байланыс арқылы жібереді – 10 (он) минут;</w:t>
      </w:r>
      <w:r>
        <w:br/>
      </w:r>
      <w:r>
        <w:rPr>
          <w:rFonts w:ascii="Times New Roman"/>
          <w:b w:val="false"/>
          <w:i w:val="false"/>
          <w:color w:val="000000"/>
          <w:sz w:val="28"/>
        </w:rPr>
        <w:t>
      </w:t>
      </w:r>
      <w:r>
        <w:rPr>
          <w:rFonts w:ascii="Times New Roman"/>
          <w:b w:val="false"/>
          <w:i w:val="false"/>
          <w:color w:val="000000"/>
          <w:sz w:val="28"/>
        </w:rPr>
        <w:t>5) көрсетілетін қызметті беруші мемлекеттік қызмет көрсету процесінде көрсетілетін қызметті берушінің құрылымдық бөлімшелерінің (қызметкерлерінің) өзара іс-қимыл тәртібінің сипатына сәйкес рәсімдерді (іс-қимылдарды) жүзеге асырады және ХҚО – ның қызметкеріне мемлекеттік қызмет көрсету нәтижесін береді – 19 (он тоғыз күн) жұмыс күні;</w:t>
      </w:r>
      <w:r>
        <w:br/>
      </w:r>
      <w:r>
        <w:rPr>
          <w:rFonts w:ascii="Times New Roman"/>
          <w:b w:val="false"/>
          <w:i w:val="false"/>
          <w:color w:val="000000"/>
          <w:sz w:val="28"/>
        </w:rPr>
        <w:t>
      </w:t>
      </w:r>
      <w:r>
        <w:rPr>
          <w:rFonts w:ascii="Times New Roman"/>
          <w:b w:val="false"/>
          <w:i w:val="false"/>
          <w:color w:val="000000"/>
          <w:sz w:val="28"/>
        </w:rPr>
        <w:t>6) ХҚО – ның қызметкері құжаттар топтамасын қабылдау туралы қолхатта көрсетілген мерзімде көрсетілетін қызметті алушының мемлекеттік қызметті көрсету нәтижесін береді – 10 (он) минут.</w:t>
      </w:r>
      <w:r>
        <w:br/>
      </w:r>
      <w:r>
        <w:rPr>
          <w:rFonts w:ascii="Times New Roman"/>
          <w:b w:val="false"/>
          <w:i w:val="false"/>
          <w:color w:val="000000"/>
          <w:sz w:val="28"/>
        </w:rPr>
        <w:t>
      </w:t>
      </w:r>
      <w:r>
        <w:rPr>
          <w:rFonts w:ascii="Times New Roman"/>
          <w:b w:val="false"/>
          <w:i w:val="false"/>
          <w:color w:val="000000"/>
          <w:sz w:val="28"/>
        </w:rPr>
        <w:t>13. Мемлекеттік қызмет көрсетуді портал арқылы көрсеткен кезде көрсетілетін қызметті беруші және көрсетілетін қызметті алушының өтініш беру тәртібін және рәсімдерінің (іс-қимылдарының) реттілігін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алушы ЭЦҚ көмегімен порталда тіркелуді (авторландыруды) жүзеге асырады;</w:t>
      </w:r>
      <w:r>
        <w:br/>
      </w:r>
      <w:r>
        <w:rPr>
          <w:rFonts w:ascii="Times New Roman"/>
          <w:b w:val="false"/>
          <w:i w:val="false"/>
          <w:color w:val="000000"/>
          <w:sz w:val="28"/>
        </w:rPr>
        <w:t>
      </w:t>
      </w:r>
      <w:r>
        <w:rPr>
          <w:rFonts w:ascii="Times New Roman"/>
          <w:b w:val="false"/>
          <w:i w:val="false"/>
          <w:color w:val="000000"/>
          <w:sz w:val="28"/>
        </w:rPr>
        <w:t xml:space="preserve"> 2) көрсетілетін қызметті алушының электрондық мемлекеттік көрсетілетін қызметті таңдауы, электрондық сұрату жолдарын толтыруы және құжаттар топтамасын электрондық нысанда бекітуі;</w:t>
      </w:r>
      <w:r>
        <w:br/>
      </w:r>
      <w:r>
        <w:rPr>
          <w:rFonts w:ascii="Times New Roman"/>
          <w:b w:val="false"/>
          <w:i w:val="false"/>
          <w:color w:val="000000"/>
          <w:sz w:val="28"/>
        </w:rPr>
        <w:t>
      </w:t>
      </w:r>
      <w:r>
        <w:rPr>
          <w:rFonts w:ascii="Times New Roman"/>
          <w:b w:val="false"/>
          <w:i w:val="false"/>
          <w:color w:val="000000"/>
          <w:sz w:val="28"/>
        </w:rPr>
        <w:t xml:space="preserve"> 3) электрондық сұратуды электрондық мемлекеттік қызмет көрсету үшін көрсетілетін қызметті алушының ЭЦҚ-сы арқылы куәландыру; </w:t>
      </w:r>
      <w:r>
        <w:br/>
      </w:r>
      <w:r>
        <w:rPr>
          <w:rFonts w:ascii="Times New Roman"/>
          <w:b w:val="false"/>
          <w:i w:val="false"/>
          <w:color w:val="000000"/>
          <w:sz w:val="28"/>
        </w:rPr>
        <w:t>
      </w:t>
      </w:r>
      <w:r>
        <w:rPr>
          <w:rFonts w:ascii="Times New Roman"/>
          <w:b w:val="false"/>
          <w:i w:val="false"/>
          <w:color w:val="000000"/>
          <w:sz w:val="28"/>
        </w:rPr>
        <w:t xml:space="preserve"> 4) электрондық сұратудың көрсетілетін қызметті берушімен өңделуі (тексеру, тіркеу);</w:t>
      </w:r>
      <w:r>
        <w:br/>
      </w:r>
      <w:r>
        <w:rPr>
          <w:rFonts w:ascii="Times New Roman"/>
          <w:b w:val="false"/>
          <w:i w:val="false"/>
          <w:color w:val="000000"/>
          <w:sz w:val="28"/>
        </w:rPr>
        <w:t>
      </w:t>
      </w:r>
      <w:r>
        <w:rPr>
          <w:rFonts w:ascii="Times New Roman"/>
          <w:b w:val="false"/>
          <w:i w:val="false"/>
          <w:color w:val="000000"/>
          <w:sz w:val="28"/>
        </w:rPr>
        <w:t xml:space="preserve"> 5) көрсетілетін қызметті алушымен электрондық сұратудың мәртебесі және мемлекеттік қызмет көрсетудің мерзімі туралы хабарламаны көрсетілетін қызметті алушының "жеке кабинетіндегі" мемлекеттік көрсетілетін қызметтер тарихында алуы;</w:t>
      </w:r>
      <w:r>
        <w:br/>
      </w:r>
      <w:r>
        <w:rPr>
          <w:rFonts w:ascii="Times New Roman"/>
          <w:b w:val="false"/>
          <w:i w:val="false"/>
          <w:color w:val="000000"/>
          <w:sz w:val="28"/>
        </w:rPr>
        <w:t>
      </w:t>
      </w:r>
      <w:r>
        <w:rPr>
          <w:rFonts w:ascii="Times New Roman"/>
          <w:b w:val="false"/>
          <w:i w:val="false"/>
          <w:color w:val="000000"/>
          <w:sz w:val="28"/>
        </w:rPr>
        <w:t xml:space="preserve"> 6) көрсетілетін қызметті беруші мемлекеттік қызметті көрсету процесінде көрсетілетін қызметті берушінің құрылымдық бөлімшелерінің (қызметшілерінің) іс-қимылдары тәртібін сипаттауға сәйкес рәсімдерді (іс-қимылдарды) жүзеге асырады;</w:t>
      </w:r>
      <w:r>
        <w:br/>
      </w:r>
      <w:r>
        <w:rPr>
          <w:rFonts w:ascii="Times New Roman"/>
          <w:b w:val="false"/>
          <w:i w:val="false"/>
          <w:color w:val="000000"/>
          <w:sz w:val="28"/>
        </w:rPr>
        <w:t>
      </w:t>
      </w:r>
      <w:r>
        <w:rPr>
          <w:rFonts w:ascii="Times New Roman"/>
          <w:b w:val="false"/>
          <w:i w:val="false"/>
          <w:color w:val="000000"/>
          <w:sz w:val="28"/>
        </w:rPr>
        <w:t xml:space="preserve"> 7) көрсетілетін қызметті берушінің көрсетілетін қызметті алушының "жеке кабинетіне" ЭЦҚ-мен қол қойылған мемлекеттік қызмет көрсету нәтижесін электрондық құжат нысанында жолдауы; </w:t>
      </w:r>
      <w:r>
        <w:br/>
      </w:r>
      <w:r>
        <w:rPr>
          <w:rFonts w:ascii="Times New Roman"/>
          <w:b w:val="false"/>
          <w:i w:val="false"/>
          <w:color w:val="000000"/>
          <w:sz w:val="28"/>
        </w:rPr>
        <w:t>
      </w:t>
      </w:r>
      <w:r>
        <w:rPr>
          <w:rFonts w:ascii="Times New Roman"/>
          <w:b w:val="false"/>
          <w:i w:val="false"/>
          <w:color w:val="000000"/>
          <w:sz w:val="28"/>
        </w:rPr>
        <w:t xml:space="preserve"> 8) көрсетілетін қызметті алушымен мемлекеттік көрсетілетін қызмет нәтижесін көрсетілетін қызметті алушының "жеке кабинетінен" мемлекеттік көрсетілетін қызметтер тарихынан алуы. </w:t>
      </w:r>
      <w:r>
        <w:br/>
      </w:r>
      <w:r>
        <w:rPr>
          <w:rFonts w:ascii="Times New Roman"/>
          <w:b w:val="false"/>
          <w:i w:val="false"/>
          <w:color w:val="000000"/>
          <w:sz w:val="28"/>
        </w:rPr>
        <w:t>
      </w:t>
      </w:r>
      <w:r>
        <w:rPr>
          <w:rFonts w:ascii="Times New Roman"/>
          <w:b w:val="false"/>
          <w:i w:val="false"/>
          <w:color w:val="000000"/>
          <w:sz w:val="28"/>
        </w:rPr>
        <w:t xml:space="preserve">Мемлекеттік қызметті көрсету процесінде рәсімдердің (іс-қимылдардың) реттілігін, көрсетілетін қызметті берушінің толық сипаттамасы құрылымдық бөлімшелерінің (қызметкерлерінің) өзара іс-қимылдарының, сондай-ақ өзге көрсетілетін қызмет берушілермен және (немесе) ХҚО-мен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"Бiрегей және элиталық тұқымдар, бiрiншi, екiншi және үшiншi көбейтiлген тұқым өндiрушiлердi, тұқым өткізушілерді аттестаттау" мемлекеттік көрсетілетін қызмет регламентіне 1-қосымша</w:t>
            </w:r>
          </w:p>
        </w:tc>
      </w:tr>
    </w:tbl>
    <w:bookmarkStart w:name="z94" w:id="4"/>
    <w:p>
      <w:pPr>
        <w:spacing w:after="0"/>
        <w:ind w:left="0"/>
        <w:jc w:val="left"/>
      </w:pPr>
      <w:r>
        <w:rPr>
          <w:rFonts w:ascii="Times New Roman"/>
          <w:b/>
          <w:i w:val="false"/>
          <w:color w:val="000000"/>
        </w:rPr>
        <w:t xml:space="preserve"> Көрсетілетін қызметті беруші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2068"/>
        <w:gridCol w:w="8785"/>
      </w:tblGrid>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органдардың атауы</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Орналасқан жері</w:t>
            </w:r>
            <w:r>
              <w:br/>
            </w:r>
            <w:r>
              <w:rPr>
                <w:rFonts w:ascii="Times New Roman"/>
                <w:b w:val="false"/>
                <w:i w:val="false"/>
                <w:color w:val="000000"/>
                <w:sz w:val="20"/>
              </w:rPr>
              <w:t>
</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режимі</w:t>
            </w: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облысының ауыл шаруашылығы басқармасы" мемлекеттік мекемесі </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 Парковая көшесі, 57 В</w:t>
            </w:r>
            <w:r>
              <w:br/>
            </w:r>
            <w:r>
              <w:rPr>
                <w:rFonts w:ascii="Times New Roman"/>
                <w:b w:val="false"/>
                <w:i w:val="false"/>
                <w:color w:val="000000"/>
                <w:sz w:val="20"/>
              </w:rPr>
              <w:t>
</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"Бiрегей және элиталық тұқымдар, бiрiншi, екiншi және үшiншi көбейтiлген тұқым өндiрушiлердi, тұқым өткізушілерді аттестаттау" мемлекеттік көрсетілетін қызмет регламентіне 2-қосымша</w:t>
            </w:r>
          </w:p>
        </w:tc>
      </w:tr>
    </w:tbl>
    <w:bookmarkStart w:name="z98" w:id="5"/>
    <w:p>
      <w:pPr>
        <w:spacing w:after="0"/>
        <w:ind w:left="0"/>
        <w:jc w:val="left"/>
      </w:pPr>
      <w:r>
        <w:rPr>
          <w:rFonts w:ascii="Times New Roman"/>
          <w:b/>
          <w:i w:val="false"/>
          <w:color w:val="000000"/>
        </w:rPr>
        <w:t xml:space="preserve"> "Бiрегей және элиталық тұқымдар, бiрiншi, екiншi және үшiншi көбейтiлген тұқым өндiрушiлердi, тұқым өткізушілерді аттестаттау" мемлекеттік қызметін көрсету бизнес-процестерінің анықтамалығы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А. Көрсетілетін қызметті берушінің кеңсесі арқылы мемлекеттік қызметті көрсету кезінде</w:t>
      </w:r>
      <w:r>
        <w:br/>
      </w:r>
      <w:r>
        <w:rPr>
          <w:rFonts w:ascii="Times New Roman"/>
          <w:b w:val="false"/>
          <w:i w:val="false"/>
          <w:color w:val="000000"/>
          <w:sz w:val="28"/>
        </w:rPr>
        <w:t>
      </w:t>
      </w:r>
    </w:p>
    <w:p>
      <w:pPr>
        <w:spacing w:after="0"/>
        <w:ind w:left="0"/>
        <w:jc w:val="both"/>
      </w:pPr>
      <w:r>
        <w:drawing>
          <wp:inline distT="0" distB="0" distL="0" distR="0">
            <wp:extent cx="78105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17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p>
      <w:pPr>
        <w:spacing w:after="0"/>
        <w:ind w:left="0"/>
        <w:jc w:val="both"/>
      </w:pPr>
      <w:r>
        <w:drawing>
          <wp:inline distT="0" distB="0" distL="0" distR="0">
            <wp:extent cx="7099300" cy="923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99300" cy="923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Б. ХҚО арқылы мемлекеттік қызметті көрсету кезінде</w:t>
      </w:r>
      <w:r>
        <w:br/>
      </w:r>
      <w:r>
        <w:rPr>
          <w:rFonts w:ascii="Times New Roman"/>
          <w:b w:val="false"/>
          <w:i w:val="false"/>
          <w:color w:val="000000"/>
          <w:sz w:val="28"/>
        </w:rPr>
        <w:t>
      </w:t>
      </w:r>
    </w:p>
    <w:p>
      <w:pPr>
        <w:spacing w:after="0"/>
        <w:ind w:left="0"/>
        <w:jc w:val="both"/>
      </w:pPr>
      <w:r>
        <w:drawing>
          <wp:inline distT="0" distB="0" distL="0" distR="0">
            <wp:extent cx="6273800" cy="908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73800" cy="908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В. Портал арқылы мемлекеттік қызметті көрсету кезінде</w:t>
      </w:r>
      <w:r>
        <w:br/>
      </w:r>
      <w:r>
        <w:rPr>
          <w:rFonts w:ascii="Times New Roman"/>
          <w:b w:val="false"/>
          <w:i w:val="false"/>
          <w:color w:val="000000"/>
          <w:sz w:val="28"/>
        </w:rPr>
        <w:t>
      </w:t>
      </w:r>
    </w:p>
    <w:p>
      <w:pPr>
        <w:spacing w:after="0"/>
        <w:ind w:left="0"/>
        <w:jc w:val="both"/>
      </w:pPr>
      <w:r>
        <w:drawing>
          <wp:inline distT="0" distB="0" distL="0" distR="0">
            <wp:extent cx="78105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94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w:t>
      </w:r>
      <w:r>
        <w:br/>
      </w:r>
      <w:r>
        <w:rPr>
          <w:rFonts w:ascii="Times New Roman"/>
          <w:b w:val="false"/>
          <w:i w:val="false"/>
          <w:color w:val="000000"/>
          <w:sz w:val="28"/>
        </w:rPr>
        <w:t>
      </w:t>
      </w:r>
    </w:p>
    <w:p>
      <w:pPr>
        <w:spacing w:after="0"/>
        <w:ind w:left="0"/>
        <w:jc w:val="both"/>
      </w:pPr>
      <w:r>
        <w:drawing>
          <wp:inline distT="0" distB="0" distL="0" distR="0">
            <wp:extent cx="7810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