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c059" w14:textId="e43c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сәулет және қала құрылысы бөлімі" мемлекеттік мекемесінің ережесіне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3 қарашадағы № 1897 қаулысы. Солтүстік Қазақстан облысының Әділет департаментінде 2015 жылғы 3 желтоқсанда N 3486 болып тіркелді. Күші жойылды – Солтүстік Қазақстан облысы Петропавл қаласы әкімдігінің 2017 жылғы 05 сәуірдегі № 615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05.04.2017 </w:t>
      </w:r>
      <w:r>
        <w:rPr>
          <w:rFonts w:ascii="Times New Roman"/>
          <w:b w:val="false"/>
          <w:i w:val="false"/>
          <w:color w:val="ff0000"/>
          <w:sz w:val="28"/>
        </w:rPr>
        <w:t>№ 615</w:t>
      </w:r>
      <w:r>
        <w:rPr>
          <w:rFonts w:ascii="Times New Roman"/>
          <w:b w:val="false"/>
          <w:i w:val="false"/>
          <w:color w:val="ff0000"/>
          <w:sz w:val="28"/>
        </w:rPr>
        <w:t xml:space="preserve"> қаулысымен (алғашқы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"Петропавл қаласының сәулет және қала құрылысы бөлімі" мемлекеттік мекемесінің ережесіне (бұдан әрі – Ереже)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2.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3. Петропавл қаласының сәулет және қала құрылысы бөлімі енгізілген өзгерістер туралы заңнамамен белгіленген тәртіпте әділет органдарын хабардар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осы саланы басқаратын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оны алғашқы ресми жариялаған күннен кейін он күнтізбелік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Ғалеев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2015 жылғы 3 қарашадағы № 1897 қаулысымен Бекітілді</w:t>
            </w:r>
          </w:p>
        </w:tc>
      </w:tr>
    </w:tbl>
    <w:bookmarkStart w:name="z12" w:id="0"/>
    <w:p>
      <w:pPr>
        <w:spacing w:after="0"/>
        <w:ind w:left="0"/>
        <w:jc w:val="left"/>
      </w:pPr>
      <w:r>
        <w:rPr>
          <w:rFonts w:ascii="Times New Roman"/>
          <w:b/>
          <w:i w:val="false"/>
          <w:color w:val="000000"/>
        </w:rPr>
        <w:t xml:space="preserve">  "Петропавл қаласының сәулет және қала құрылысы бөлімі"</w:t>
      </w:r>
    </w:p>
    <w:bookmarkEnd w:id="0"/>
    <w:bookmarkStart w:name="z13" w:id="1"/>
    <w:p>
      <w:pPr>
        <w:spacing w:after="0"/>
        <w:ind w:left="0"/>
        <w:jc w:val="left"/>
      </w:pPr>
      <w:r>
        <w:rPr>
          <w:rFonts w:ascii="Times New Roman"/>
          <w:b/>
          <w:i w:val="false"/>
          <w:color w:val="000000"/>
        </w:rPr>
        <w:t xml:space="preserve"> мемлекеттік мекемесі туралы</w:t>
      </w:r>
    </w:p>
    <w:bookmarkEnd w:id="1"/>
    <w:bookmarkStart w:name="z14" w:id="2"/>
    <w:p>
      <w:pPr>
        <w:spacing w:after="0"/>
        <w:ind w:left="0"/>
        <w:jc w:val="left"/>
      </w:pPr>
      <w:r>
        <w:rPr>
          <w:rFonts w:ascii="Times New Roman"/>
          <w:b/>
          <w:i w:val="false"/>
          <w:color w:val="000000"/>
        </w:rPr>
        <w:t xml:space="preserve"> ЕРЕЖЕ</w:t>
      </w:r>
    </w:p>
    <w:bookmarkEnd w:id="2"/>
    <w:bookmarkStart w:name="z15"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"Петропавл қаласының сәулет және қала құрылысы бөлімі" мемлекеттік мекемесі Қазақстан Республикасының сәулет және қала құрылысы саласында басшылық ететін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"Петропавл қаласының сәулет және қала құрылысы бөлімі" мемлекеттік мекемесінің ведомстволық бағынысты ұйымдары жоқ.</w:t>
      </w:r>
      <w:r>
        <w:br/>
      </w:r>
      <w:r>
        <w:rPr>
          <w:rFonts w:ascii="Times New Roman"/>
          <w:b w:val="false"/>
          <w:i w:val="false"/>
          <w:color w:val="000000"/>
          <w:sz w:val="28"/>
        </w:rPr>
        <w:t>
      </w:t>
      </w:r>
      <w:r>
        <w:rPr>
          <w:rFonts w:ascii="Times New Roman"/>
          <w:b w:val="false"/>
          <w:i w:val="false"/>
          <w:color w:val="000000"/>
          <w:sz w:val="28"/>
        </w:rPr>
        <w:t xml:space="preserve">3. "Петропавл қаласының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актілері мен Үкіметінің өзге де нормативтік-құқықтық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"Петропавл қаласының сәулет және қала құрылысы бөлімі" мемлекеттік мекемесі мемлекеттік мекеменің ұйымдық - құқықтық нысанындағы заңды тұлға болып табылады, мемлекеттік тілдегі өз атауымен мөрі және мөртабаны, белгіленген үлгідегі бланкі, Қазақстан Республикасының заңнамасына сәйкес қазынашылық органдарында шоты бар.</w:t>
      </w:r>
      <w:r>
        <w:br/>
      </w:r>
      <w:r>
        <w:rPr>
          <w:rFonts w:ascii="Times New Roman"/>
          <w:b w:val="false"/>
          <w:i w:val="false"/>
          <w:color w:val="000000"/>
          <w:sz w:val="28"/>
        </w:rPr>
        <w:t>
      </w:t>
      </w:r>
      <w:r>
        <w:rPr>
          <w:rFonts w:ascii="Times New Roman"/>
          <w:b w:val="false"/>
          <w:i w:val="false"/>
          <w:color w:val="000000"/>
          <w:sz w:val="28"/>
        </w:rPr>
        <w:t>5. "Петропавл қаласының сәулет және қала құрылысы бөлімі" мемлекеттік мекемесі азаматтық-құқықтық қатынасқа өз атынан кіреді.</w:t>
      </w:r>
      <w:r>
        <w:br/>
      </w:r>
      <w:r>
        <w:rPr>
          <w:rFonts w:ascii="Times New Roman"/>
          <w:b w:val="false"/>
          <w:i w:val="false"/>
          <w:color w:val="000000"/>
          <w:sz w:val="28"/>
        </w:rPr>
        <w:t>
      </w:t>
      </w:r>
      <w:r>
        <w:rPr>
          <w:rFonts w:ascii="Times New Roman"/>
          <w:b w:val="false"/>
          <w:i w:val="false"/>
          <w:color w:val="000000"/>
          <w:sz w:val="28"/>
        </w:rPr>
        <w:t>6. "Петропавл қаласының сәулет және қала құрылысы бөлімі" мемлекеттік мекемесінің мемлекет атынан азаматтық-құқықтық қатынас тарапы болуға құқылы, егер ол заңнамаға сәйкес оған уәкілетті болса.</w:t>
      </w:r>
      <w:r>
        <w:br/>
      </w:r>
      <w:r>
        <w:rPr>
          <w:rFonts w:ascii="Times New Roman"/>
          <w:b w:val="false"/>
          <w:i w:val="false"/>
          <w:color w:val="000000"/>
          <w:sz w:val="28"/>
        </w:rPr>
        <w:t>
      </w:t>
      </w:r>
      <w:r>
        <w:rPr>
          <w:rFonts w:ascii="Times New Roman"/>
          <w:b w:val="false"/>
          <w:i w:val="false"/>
          <w:color w:val="000000"/>
          <w:sz w:val="28"/>
        </w:rPr>
        <w:t>7. "Петропавл қаласының сәулет және қала құрылысы бөлімі" мемлекеттік мекемесі заңнамамен белгіленген тәртіптегі өз құзырының мәселелері бойынша "Петропавл қаласының сәулет және қала құрылысы бөлімі" мемлекеттік мекемесі басшысының бұйрықтарымен және Қазақстан Республикасының заңнамасымен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"Петропавл қаласының сәулет және қала құрылысы бөлімі" мемлекеттік мекемесінің құрылымы мен штаттық сан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150008, Қазақстан Республикасы, Солтүстік Қазақстан облысы, Петропавл қаласы Қазақстан Конституциясы көшесі, 23.</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 xml:space="preserve">мемлекеттік тілінде - "Петропавл қаласының сәулет және қала құрылысы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архитектуры и градостроительства города Петропавловска".</w:t>
      </w:r>
      <w:r>
        <w:br/>
      </w:r>
      <w:r>
        <w:rPr>
          <w:rFonts w:ascii="Times New Roman"/>
          <w:b w:val="false"/>
          <w:i w:val="false"/>
          <w:color w:val="000000"/>
          <w:sz w:val="28"/>
        </w:rPr>
        <w:t>
      </w:t>
      </w:r>
      <w:r>
        <w:rPr>
          <w:rFonts w:ascii="Times New Roman"/>
          <w:b w:val="false"/>
          <w:i w:val="false"/>
          <w:color w:val="000000"/>
          <w:sz w:val="28"/>
        </w:rPr>
        <w:t>11. Осы ереже "Петропавл қаласының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"Петропавл қаласының сәулет және қала құрылысы бөлімі" мемлекеттік мекемесінің қызметін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13. "Петропавл қаласының сәулет және қала құрылысы бөлімі" мемлекеттік мекемесіне "Петропавл қаласының сәулет және қала құрылысы бөлімі" мемлекеттік мекемесінің функционалдық міндеті болып табылатын міндеттерді орындау үшін кәсіпкерлік субъектілермен шарттық қатынасқа түсуге тыйым салынады.</w:t>
      </w:r>
      <w:r>
        <w:br/>
      </w:r>
      <w:r>
        <w:rPr>
          <w:rFonts w:ascii="Times New Roman"/>
          <w:b w:val="false"/>
          <w:i w:val="false"/>
          <w:color w:val="000000"/>
          <w:sz w:val="28"/>
        </w:rPr>
        <w:t>
      </w:t>
      </w:r>
      <w:r>
        <w:rPr>
          <w:rFonts w:ascii="Times New Roman"/>
          <w:b w:val="false"/>
          <w:i w:val="false"/>
          <w:color w:val="000000"/>
          <w:sz w:val="28"/>
        </w:rPr>
        <w:t>Егер "Петропавл қаласының сәулет және қала құрылысы бөлімі" мемлекеттік мекемесіне заңнамалық актілерімен табыс әкелетін қызметті жүзеге асыру құқығы берілсе, онда, осымұндай қызметтен алынған табыс мемлекеттік бюджеттің кірісіне жолданады.</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2. Мемлекеттік мекеменің миссиясы, негізгі мақсаттары, функциялары, құқықтары және міндеттері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"Петропавл қаласының сәулет және қала құрылысы бөлімі" мемлекеттік мекемесінің миссиясы: Петропавл қаласы аумағында мемлекеттік сәулеттік және қала құрылысы саясатын жүргізу.</w:t>
      </w:r>
      <w:r>
        <w:br/>
      </w:r>
      <w:r>
        <w:rPr>
          <w:rFonts w:ascii="Times New Roman"/>
          <w:b w:val="false"/>
          <w:i w:val="false"/>
          <w:color w:val="000000"/>
          <w:sz w:val="28"/>
        </w:rPr>
        <w:t>
      </w:t>
      </w:r>
      <w:r>
        <w:rPr>
          <w:rFonts w:ascii="Times New Roman"/>
          <w:b w:val="false"/>
          <w:i w:val="false"/>
          <w:color w:val="000000"/>
          <w:sz w:val="28"/>
        </w:rPr>
        <w:t>15. "Петропавл қаласының сәулет және қала құрылысы бөлімі" мемлекеттік мекемесінің мақсаты:</w:t>
      </w:r>
      <w:r>
        <w:br/>
      </w:r>
      <w:r>
        <w:rPr>
          <w:rFonts w:ascii="Times New Roman"/>
          <w:b w:val="false"/>
          <w:i w:val="false"/>
          <w:color w:val="000000"/>
          <w:sz w:val="28"/>
        </w:rPr>
        <w:t>
      </w:t>
      </w:r>
      <w:r>
        <w:rPr>
          <w:rFonts w:ascii="Times New Roman"/>
          <w:b w:val="false"/>
          <w:i w:val="false"/>
          <w:color w:val="000000"/>
          <w:sz w:val="28"/>
        </w:rPr>
        <w:t>1) сәулет және қала құрылысы саласында уақытылы және сапалы мемлекеттік қызмет көрсету;</w:t>
      </w:r>
      <w:r>
        <w:br/>
      </w:r>
      <w:r>
        <w:rPr>
          <w:rFonts w:ascii="Times New Roman"/>
          <w:b w:val="false"/>
          <w:i w:val="false"/>
          <w:color w:val="000000"/>
          <w:sz w:val="28"/>
        </w:rPr>
        <w:t>
      </w:t>
      </w:r>
      <w:r>
        <w:rPr>
          <w:rFonts w:ascii="Times New Roman"/>
          <w:b w:val="false"/>
          <w:i w:val="false"/>
          <w:color w:val="000000"/>
          <w:sz w:val="28"/>
        </w:rPr>
        <w:t>2) сәулет, қала құрылысы, құрылыс саласында мемлекеттік саясатты іске асыру және Петропавл қаласының аумағын дамыту бойынша бағдарламалардың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өзге де мақсаттар.</w:t>
      </w:r>
      <w:r>
        <w:br/>
      </w:r>
      <w:r>
        <w:rPr>
          <w:rFonts w:ascii="Times New Roman"/>
          <w:b w:val="false"/>
          <w:i w:val="false"/>
          <w:color w:val="000000"/>
          <w:sz w:val="28"/>
        </w:rPr>
        <w:t>
      </w:t>
      </w:r>
      <w:r>
        <w:rPr>
          <w:rFonts w:ascii="Times New Roman"/>
          <w:b w:val="false"/>
          <w:i w:val="false"/>
          <w:color w:val="000000"/>
          <w:sz w:val="28"/>
        </w:rPr>
        <w:t>16. "Петропавл қаласының сәулет және қала құрылысы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заңдарда белгіленген тәртіппен бекітілген қаланың бас жоспарын, заңдарда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w:t>
      </w:r>
      <w:r>
        <w:br/>
      </w:r>
      <w:r>
        <w:rPr>
          <w:rFonts w:ascii="Times New Roman"/>
          <w:b w:val="false"/>
          <w:i w:val="false"/>
          <w:color w:val="000000"/>
          <w:sz w:val="28"/>
        </w:rPr>
        <w:t>
      </w:t>
      </w:r>
      <w:r>
        <w:rPr>
          <w:rFonts w:ascii="Times New Roman"/>
          <w:b w:val="false"/>
          <w:i w:val="false"/>
          <w:color w:val="000000"/>
          <w:sz w:val="28"/>
        </w:rPr>
        <w:t>3) қала құрылысы құжаттамасын, сондай-ақ қала аумағында құрылыс салу, абаттандыру және инженерлік қамтамасыз етудің қағидаларын тиісті мәслихаттарға бекітуге ұсыну;</w:t>
      </w:r>
      <w:r>
        <w:br/>
      </w:r>
      <w:r>
        <w:rPr>
          <w:rFonts w:ascii="Times New Roman"/>
          <w:b w:val="false"/>
          <w:i w:val="false"/>
          <w:color w:val="000000"/>
          <w:sz w:val="28"/>
        </w:rPr>
        <w:t>
      </w:t>
      </w:r>
      <w:r>
        <w:rPr>
          <w:rFonts w:ascii="Times New Roman"/>
          <w:b w:val="false"/>
          <w:i w:val="false"/>
          <w:color w:val="000000"/>
          <w:sz w:val="28"/>
        </w:rPr>
        <w:t>4) қалалық мәслихатқа тұрғын үй қорын, өзге де ғимараттар мен тұрғын үй-азаматтық мақсаттағы құрылыстарды, инженерлік коммуникацияларды, тарихи және мәдени ескерткіштерді, мемлекеттік табиғи-қорық қорының жергілікті маңызы бар объектілерін сақтау және күтіп-ұстау ережелерін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5) құрылыс салу не өзге де қала құрылысы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6)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7) қала және қала маңы аймағының қала құрылысы жобаларын, егжей-тегжейлі жоспарлау және құрылыс салу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8)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w:t>
      </w:r>
      <w:r>
        <w:rPr>
          <w:rFonts w:ascii="Times New Roman"/>
          <w:b w:val="false"/>
          <w:i w:val="false"/>
          <w:color w:val="000000"/>
          <w:sz w:val="28"/>
        </w:rPr>
        <w:t>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Үкіметі белгілеген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12) көрсетілетін мемлекеттік қызмет тізіліміне сәйкес өз құзыры шегінде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 xml:space="preserve">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w:t>
      </w:r>
      <w:r>
        <w:br/>
      </w:r>
      <w:r>
        <w:rPr>
          <w:rFonts w:ascii="Times New Roman"/>
          <w:b w:val="false"/>
          <w:i w:val="false"/>
          <w:color w:val="000000"/>
          <w:sz w:val="28"/>
        </w:rPr>
        <w:t>
      </w:t>
      </w:r>
      <w:r>
        <w:rPr>
          <w:rFonts w:ascii="Times New Roman"/>
          <w:b w:val="false"/>
          <w:i w:val="false"/>
          <w:color w:val="000000"/>
          <w:sz w:val="28"/>
        </w:rPr>
        <w:t>17. "Петропавл қаласының сәулет және қала құрылысы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"Петропавл қаласының сәулет және қала құрылысы бөлімі" мемлекеттік мекемесінің қарауына қатысты мәселелер бойынша мемлекеттік және мемлекеттік емес органдармен және ұйымдармен қызметтік хат жүргізу;</w:t>
      </w:r>
      <w:r>
        <w:br/>
      </w:r>
      <w:r>
        <w:rPr>
          <w:rFonts w:ascii="Times New Roman"/>
          <w:b w:val="false"/>
          <w:i w:val="false"/>
          <w:color w:val="000000"/>
          <w:sz w:val="28"/>
        </w:rPr>
        <w:t>
      </w:t>
      </w:r>
      <w:r>
        <w:rPr>
          <w:rFonts w:ascii="Times New Roman"/>
          <w:b w:val="false"/>
          <w:i w:val="false"/>
          <w:color w:val="000000"/>
          <w:sz w:val="28"/>
        </w:rPr>
        <w:t>2) облыстық, қалалық әкімдіктің және мәслихаттың, қалалық, аумақтық және өзге атқарушы органдардың алқа отырыстарына қатысу;</w:t>
      </w:r>
      <w:r>
        <w:br/>
      </w:r>
      <w:r>
        <w:rPr>
          <w:rFonts w:ascii="Times New Roman"/>
          <w:b w:val="false"/>
          <w:i w:val="false"/>
          <w:color w:val="000000"/>
          <w:sz w:val="28"/>
        </w:rPr>
        <w:t>
      </w:t>
      </w:r>
      <w:r>
        <w:rPr>
          <w:rFonts w:ascii="Times New Roman"/>
          <w:b w:val="false"/>
          <w:i w:val="false"/>
          <w:color w:val="000000"/>
          <w:sz w:val="28"/>
        </w:rPr>
        <w:t>3) қолданыстағы заң нормаларын сақтау;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құқықтыр мен міндеттерді жүзеге асыру.</w:t>
      </w:r>
      <w:r>
        <w:br/>
      </w:r>
      <w:r>
        <w:rPr>
          <w:rFonts w:ascii="Times New Roman"/>
          <w:b w:val="false"/>
          <w:i w:val="false"/>
          <w:color w:val="000000"/>
          <w:sz w:val="28"/>
        </w:rPr>
        <w:t>
</w:t>
      </w:r>
    </w:p>
    <w:bookmarkStart w:name="z57" w:id="5"/>
    <w:p>
      <w:pPr>
        <w:spacing w:after="0"/>
        <w:ind w:left="0"/>
        <w:jc w:val="left"/>
      </w:pPr>
      <w:r>
        <w:rPr>
          <w:rFonts w:ascii="Times New Roman"/>
          <w:b/>
          <w:i w:val="false"/>
          <w:color w:val="000000"/>
        </w:rPr>
        <w:t xml:space="preserve"> 3. Мемлекеттік мекеменің қызметін ұйымдастыру.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"Петропавл қаласының сәулет және қала құрылысы бөлімі" мемлекеттік мекемесін басқаруды "Петропавл қаласының сәулет және қала құрылысы бөлімі" мемлекеттік мекемесіне жүктелген міндеттердің орындалуына және олардың өз функцияларын жүзеге асыруына жеке жауапкершілік атқаратын басшы жүзеге асырады.</w:t>
      </w:r>
      <w:r>
        <w:br/>
      </w:r>
      <w:r>
        <w:rPr>
          <w:rFonts w:ascii="Times New Roman"/>
          <w:b w:val="false"/>
          <w:i w:val="false"/>
          <w:color w:val="000000"/>
          <w:sz w:val="28"/>
        </w:rPr>
        <w:t>
      </w:t>
      </w:r>
      <w:r>
        <w:rPr>
          <w:rFonts w:ascii="Times New Roman"/>
          <w:b w:val="false"/>
          <w:i w:val="false"/>
          <w:color w:val="000000"/>
          <w:sz w:val="28"/>
        </w:rPr>
        <w:t>19. "Петропавл қаласының сәулет және қала құрылысы бөлімі" мемлекеттік мекемесінің басшысы Қазақстан Республикасының заңнамасына сәйкес Петропавл қаласының әкімімен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20. "Петропавл қаласының сәулет және қала құрылысы бөлімі" мемлекеттік мекемесі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"Петропавл қаласының сәулет және қала құрылысы бөлімі" мемлекеттік мекемесі басшысының өкілеттіктері және міндеттері:</w:t>
      </w:r>
      <w:r>
        <w:br/>
      </w:r>
      <w:r>
        <w:rPr>
          <w:rFonts w:ascii="Times New Roman"/>
          <w:b w:val="false"/>
          <w:i w:val="false"/>
          <w:color w:val="000000"/>
          <w:sz w:val="28"/>
        </w:rPr>
        <w:t>
      </w:t>
      </w:r>
      <w:r>
        <w:rPr>
          <w:rFonts w:ascii="Times New Roman"/>
          <w:b w:val="false"/>
          <w:i w:val="false"/>
          <w:color w:val="000000"/>
          <w:sz w:val="28"/>
        </w:rPr>
        <w:t>1) лауазымы бойынша Петропавл қаласының бас сәулетшісі болып табылады;</w:t>
      </w:r>
      <w:r>
        <w:br/>
      </w:r>
      <w:r>
        <w:rPr>
          <w:rFonts w:ascii="Times New Roman"/>
          <w:b w:val="false"/>
          <w:i w:val="false"/>
          <w:color w:val="000000"/>
          <w:sz w:val="28"/>
        </w:rPr>
        <w:t>
      </w:t>
      </w:r>
      <w:r>
        <w:rPr>
          <w:rFonts w:ascii="Times New Roman"/>
          <w:b w:val="false"/>
          <w:i w:val="false"/>
          <w:color w:val="000000"/>
          <w:sz w:val="28"/>
        </w:rPr>
        <w:t>2) "Петропавл қаласының сәулет және қала құрылысы бөлімі" мемлекеттік мекемесінің жұмысын ұйымдастырады және басқарады, "Петропавл қаласының сәулет және қала құрылысы бөлімі" мемлекеттік мекемесіне жүктелген міндеттердің орындалуына және олардың өз функцияларын жүзеге асыруына жеке жауапкершілік атқарады;</w:t>
      </w:r>
      <w:r>
        <w:br/>
      </w:r>
      <w:r>
        <w:rPr>
          <w:rFonts w:ascii="Times New Roman"/>
          <w:b w:val="false"/>
          <w:i w:val="false"/>
          <w:color w:val="000000"/>
          <w:sz w:val="28"/>
        </w:rPr>
        <w:t>
      </w:t>
      </w:r>
      <w:r>
        <w:rPr>
          <w:rFonts w:ascii="Times New Roman"/>
          <w:b w:val="false"/>
          <w:i w:val="false"/>
          <w:color w:val="000000"/>
          <w:sz w:val="28"/>
        </w:rPr>
        <w:t>3) сыбайлас жемқорлыққа қарсы заңнаманы бұзғаны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4) "Петропавл қаласының сәулет және қала құрылысы бөлімі" мемлекеттік мекемесінің қызметкерлерін лауазымдарға тағайындайды, міндеттерін анықтайды және жұмыстан босатады;</w:t>
      </w:r>
      <w:r>
        <w:br/>
      </w:r>
      <w:r>
        <w:rPr>
          <w:rFonts w:ascii="Times New Roman"/>
          <w:b w:val="false"/>
          <w:i w:val="false"/>
          <w:color w:val="000000"/>
          <w:sz w:val="28"/>
        </w:rPr>
        <w:t>
      </w:t>
      </w:r>
      <w:r>
        <w:rPr>
          <w:rFonts w:ascii="Times New Roman"/>
          <w:b w:val="false"/>
          <w:i w:val="false"/>
          <w:color w:val="000000"/>
          <w:sz w:val="28"/>
        </w:rPr>
        <w:t>5) "Петропавл қаласының сәулет және қала құрылысы бөлімі" мемлекеттік мекемесінің қызметкерлеріне тәртіптік жаза қолданады және көтермелеу мәселесін шешеді;</w:t>
      </w:r>
      <w:r>
        <w:br/>
      </w:r>
      <w:r>
        <w:rPr>
          <w:rFonts w:ascii="Times New Roman"/>
          <w:b w:val="false"/>
          <w:i w:val="false"/>
          <w:color w:val="000000"/>
          <w:sz w:val="28"/>
        </w:rPr>
        <w:t>
      </w:t>
      </w:r>
      <w:r>
        <w:rPr>
          <w:rFonts w:ascii="Times New Roman"/>
          <w:b w:val="false"/>
          <w:i w:val="false"/>
          <w:color w:val="000000"/>
          <w:sz w:val="28"/>
        </w:rPr>
        <w:t>6) орындалуға міндетті бұйрықтар шығарып, нұсқаулар береді;</w:t>
      </w:r>
      <w:r>
        <w:br/>
      </w:r>
      <w:r>
        <w:rPr>
          <w:rFonts w:ascii="Times New Roman"/>
          <w:b w:val="false"/>
          <w:i w:val="false"/>
          <w:color w:val="000000"/>
          <w:sz w:val="28"/>
        </w:rPr>
        <w:t>
      </w:t>
      </w:r>
      <w:r>
        <w:rPr>
          <w:rFonts w:ascii="Times New Roman"/>
          <w:b w:val="false"/>
          <w:i w:val="false"/>
          <w:color w:val="000000"/>
          <w:sz w:val="28"/>
        </w:rPr>
        <w:t>7) өз құзыреті шегінде қолданыстағы заңнамаға сәйкес мемлекеттік органдар мен ұйымдарда "Петропавл қаласының сәулет және қала құрылысы бөлімі" мемлекеттік мекемесін таныстырады;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4. Мемлекеттік мекеменің мүлкі.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"Петропавл қаласының сәулет және қала құрылысы бөлімі" мемлекеттік мекемесі Қазақстан Республикасының заңнамасымен көзделген жағдайда жедел басқару құқығында оқшауландырылған мүлікке ие бола алады. </w:t>
      </w:r>
      <w:r>
        <w:br/>
      </w:r>
      <w:r>
        <w:rPr>
          <w:rFonts w:ascii="Times New Roman"/>
          <w:b w:val="false"/>
          <w:i w:val="false"/>
          <w:color w:val="000000"/>
          <w:sz w:val="28"/>
        </w:rPr>
        <w:t>
      </w:t>
      </w:r>
      <w:r>
        <w:rPr>
          <w:rFonts w:ascii="Times New Roman"/>
          <w:b w:val="false"/>
          <w:i w:val="false"/>
          <w:color w:val="000000"/>
          <w:sz w:val="28"/>
        </w:rPr>
        <w:t>"Петропавл қаласының сәулет және қала құрылысы бөлімі" мемлекеттік мекемесінің мүлкі оған меншік иесімен берілген мүліктен, сондай-ақ өз қызметі нәтижесінде сатып алынған (ақша кірістерін қоса) және Қазақстан Республикасының заңнамасымен тыйым салынбаған өзге де дереккөздерден қалыптасады.</w:t>
      </w:r>
      <w:r>
        <w:br/>
      </w:r>
      <w:r>
        <w:rPr>
          <w:rFonts w:ascii="Times New Roman"/>
          <w:b w:val="false"/>
          <w:i w:val="false"/>
          <w:color w:val="000000"/>
          <w:sz w:val="28"/>
        </w:rPr>
        <w:t>
      </w:t>
      </w:r>
      <w:r>
        <w:rPr>
          <w:rFonts w:ascii="Times New Roman"/>
          <w:b w:val="false"/>
          <w:i w:val="false"/>
          <w:color w:val="000000"/>
          <w:sz w:val="28"/>
        </w:rPr>
        <w:t>23. "Петропавл қаласының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"Петропавл қаласының сәулет және қала құрылысы бөлімі" мемлекеттік мекемесінің, егер Қазақстан Республикасының заңнамасымен өзге белгіленбесе, оған бекітілген мүлікті және қаржыландыру жоспары бойынша оған берілген қаражат есебінен сатып алынған мүлікті өздігінен оқшаулауға немесе өзге тәсілмен басқаруға құқығы жоқ. </w:t>
      </w:r>
      <w:r>
        <w:br/>
      </w:r>
      <w:r>
        <w:rPr>
          <w:rFonts w:ascii="Times New Roman"/>
          <w:b w:val="false"/>
          <w:i w:val="false"/>
          <w:color w:val="000000"/>
          <w:sz w:val="28"/>
        </w:rPr>
        <w:t>
</w:t>
      </w:r>
    </w:p>
    <w:bookmarkStart w:name="z75" w:id="7"/>
    <w:p>
      <w:pPr>
        <w:spacing w:after="0"/>
        <w:ind w:left="0"/>
        <w:jc w:val="left"/>
      </w:pPr>
      <w:r>
        <w:rPr>
          <w:rFonts w:ascii="Times New Roman"/>
          <w:b/>
          <w:i w:val="false"/>
          <w:color w:val="000000"/>
        </w:rPr>
        <w:t xml:space="preserve"> 5. Мемлекеттік мекемені қайта ұйымдастыру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"Петропавл қаласының сәулет және қала құрылысы бөлімі" мемлекеттік мекемесін қайта ұйымдастыру (біріктіру, қосу, бөлу, бөліп шығару,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26. Таратқаннан кейін қалған "Петропавл қаласының сәулет және қала құрылысы бөлімі" мемлекеттік мекемесінің мүлкін бөлу тәртібі Қазақстан Республикасының қолданыстағы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27. "Петропавл қаласының сәулет және қала құрылысы бөлімі" мемлекеттік мекемесінің ережесіне өзгерістер мен толықтырулар енгізу Қазақстан Республикасының қолданыстағы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28. "Петропавл қаласының сәулет және қала құрылысы бөлімі" мемлекеттік мекемесінің филиалдары мен өкілеттіктері жоқ.</w:t>
      </w:r>
      <w:r>
        <w:br/>
      </w:r>
      <w:r>
        <w:rPr>
          <w:rFonts w:ascii="Times New Roman"/>
          <w:b w:val="false"/>
          <w:i w:val="false"/>
          <w:color w:val="000000"/>
          <w:sz w:val="28"/>
        </w:rPr>
        <w:t>
</w:t>
      </w:r>
    </w:p>
    <w:bookmarkStart w:name="z80" w:id="8"/>
    <w:p>
      <w:pPr>
        <w:spacing w:after="0"/>
        <w:ind w:left="0"/>
        <w:jc w:val="left"/>
      </w:pPr>
      <w:r>
        <w:rPr>
          <w:rFonts w:ascii="Times New Roman"/>
          <w:b/>
          <w:i w:val="false"/>
          <w:color w:val="000000"/>
        </w:rPr>
        <w:t xml:space="preserve"> 6. Мемлекеттік мекеменің жұмыс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29. "Петропавл қаласының сәулет және қала құрылысы бөлімі" мемлекеттік мекемесінің және басқа өкілетті органдардың өзара қарым қатынастары Қазақстан Республикасының қолданыстағы заңнамасына сәйкес белгіленеді және реттеледі.</w:t>
      </w:r>
      <w:r>
        <w:br/>
      </w:r>
      <w:r>
        <w:rPr>
          <w:rFonts w:ascii="Times New Roman"/>
          <w:b w:val="false"/>
          <w:i w:val="false"/>
          <w:color w:val="000000"/>
          <w:sz w:val="28"/>
        </w:rPr>
        <w:t>
      </w:t>
      </w:r>
      <w:r>
        <w:rPr>
          <w:rFonts w:ascii="Times New Roman"/>
          <w:b w:val="false"/>
          <w:i w:val="false"/>
          <w:color w:val="000000"/>
          <w:sz w:val="28"/>
        </w:rPr>
        <w:t>30. "Петропавл қаласының сәулет және қала құрылысы бөлімі" мемлекеттік мекемесінің жұмыс уақыты сағат 9:00-ден 18:30-ға дейін – жұмасына бес күн, демалыс күндері кесте бойынша, түскі үзіліс – сағат 13:00-ден 14:30-ға дейін.</w:t>
      </w:r>
      <w:r>
        <w:br/>
      </w:r>
      <w:r>
        <w:rPr>
          <w:rFonts w:ascii="Times New Roman"/>
          <w:b w:val="false"/>
          <w:i w:val="false"/>
          <w:color w:val="000000"/>
          <w:sz w:val="28"/>
        </w:rPr>
        <w:t>
      </w:t>
      </w:r>
      <w:r>
        <w:rPr>
          <w:rFonts w:ascii="Times New Roman"/>
          <w:b w:val="false"/>
          <w:i w:val="false"/>
          <w:color w:val="000000"/>
          <w:sz w:val="28"/>
        </w:rPr>
        <w:t>31. "Петропавл қаласының сәулет және қала құрылысы бөлімі" мемлекеттік мекемесінің басшысымен азаматтарды қабылдау аптаның әр сәрсенбісінде сағат 10:00-ден 17:00-ге дейін, "Петропавл қаласының сәулет және қала құрылысы бөлімі" мемлекеттік мекемесінің қызметкерлерімен азаматтарды қабылдау сағат 15:00-ден 18:00-ге дейін аптаның әр сейсенбі және бейсенбі күндері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