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0d23" w14:textId="5e9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тұратын мақсатты топтарға жататын тұлғалардың 2015 жылға мақсатты топтарын анықтау және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13 қаңтардағы № 08 қаулысы. Солтүстік Қазақстан облысының Әділет департаментінде 2015 жылғы 4 ақпанда N 3098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Солтүстік Қазақстан облысы Есіл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берушi-заңды тұлғаның таратылуына немесе жұмыс берушi-жеке тұлғаның қызметiн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Солтүстік Қазақстан облысы Есіл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отбасылардың бірде-біреуі жұмыс істемейтін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жалпыға бірдей белгіленген зейнетақы жасына дейін зейнеткерлікке шыққан зейнеткерлер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