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0ea8" w14:textId="b0e0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жұмыспен қамту және әлеуметтік бағдарламалар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19 маусымдағы № 285 қаулысы. Солтүстік Қазақстан облысының Әділет департаментінде 2015 жылғы 1 шілдеде № 3290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01 наурыздағы Заңының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жұмыспен қамту және әлеуметтік бағдарламалар бөлімі"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19 маусымдағы № 285 қаулысымен бекітілген</w:t>
            </w:r>
          </w:p>
        </w:tc>
      </w:tr>
    </w:tbl>
    <w:bookmarkStart w:name="z8" w:id="0"/>
    <w:p>
      <w:pPr>
        <w:spacing w:after="0"/>
        <w:ind w:left="0"/>
        <w:jc w:val="left"/>
      </w:pPr>
      <w:r>
        <w:rPr>
          <w:rFonts w:ascii="Times New Roman"/>
          <w:b/>
          <w:i w:val="false"/>
          <w:color w:val="000000"/>
        </w:rPr>
        <w:t xml:space="preserve"> "Солтүстік Қазақстан облысы Тайынша ауданының жұмыспен қамту және әлеуметтік бағдарламалар бөлімі" мемлекеттік мекемесі туралы 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жұмыспен қамту және әлеуметтік бағдарламалар бөлімі" мемлекеттік мекемесі халықтың әлеуметтік осал топтарын әлеуметтік қорғау және жұмыспен қамту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жұмыспен қамту және әлеуметтік бағдарламалар бөлімі" мемлекеттік мекемесінде ведомство жоқ.</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Тайынша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Тайынша ауданының жұмыспен қамту және әлеуметтік бағдарламалар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 </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жұмыспен қамту және әлеуметтік бағдарламалар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ауданының жұмыспен қамту және әлеуметтік бағдарламалар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ауданының жұмыспен қамту және әлеуметтік бағдарламалар бөлімі" мемлекеттік мекемесі өз құзыретінің мәселелері бойынша заңмен белгіленген тәртіпте "Солтүстік Қазақстан облысы Тайынша ауданының жұмыспен қамту және әлеуметтік бағдарламалар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жұмыспен қамту және әлеуметтік бағдарламалар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151000, Солтүстік Қазақстан облысы, Тайынша ауданы, Тайынша қаласы, Центральный бұрылысы, 2.</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мемлекеттік тілдегі толық атауы – қазақ тілінде: "Солтүстік Қазақстан облысы Тайынша ауданының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занятости и социальных программ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Тайынша ауданының жұмыспен қамту және әлеуметтік бағдарламалар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жұмыспен қамту және әлеуметтік бағдарламалар бөлімі" мемлекеттік мекеменің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ауданының жұмыспен қамту және әлеуметтік бағдарламалар бөлімі" мемлекеттік мекемеге кәсіпкерлік субъектілерімен "Солтүстік Қазақстан облысы Тайынша ауданының жұмыспен қамту және әлеуметтік бағдарламалар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Тайынша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"Солтүстік Қазақстан облысы Тайынша ауданының жұмыспен қамту және әлеуметтік бағдарламалар бөлімі" мемлекеттік мекемесінің борышы,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Тайынша ауданының жұмыспен қамту және әлеуметтік бағдарламалар бөлімі" мемлекеттік мекемесінің борышы: жұмыспен қамту және әлеуметтік қорғау саласында мемлекеттік саясатты дамытуға және жетілдіруге жәрдемдесу.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 әлеуметтік қорғау және жұмыспен қамтудың мемлекеттік саясатын жүзеге асыру, оны дамытуға жәрдемдесу.</w:t>
      </w:r>
      <w:r>
        <w:br/>
      </w:r>
      <w:r>
        <w:rPr>
          <w:rFonts w:ascii="Times New Roman"/>
          <w:b w:val="false"/>
          <w:i w:val="false"/>
          <w:color w:val="000000"/>
          <w:sz w:val="28"/>
        </w:rPr>
        <w:t>
      </w:t>
      </w:r>
      <w:r>
        <w:rPr>
          <w:rFonts w:ascii="Times New Roman"/>
          <w:b w:val="false"/>
          <w:i w:val="false"/>
          <w:color w:val="000000"/>
          <w:sz w:val="28"/>
        </w:rPr>
        <w:t>2) Аз қамтамасыз етілген отбасылардың, жұмыссыз азаматтардың, ардагерлердің, мүгедектер мен басқа да бөлек санаттағы мұқтаж азаматтардың әлеуметтік қолдауын ұйымдастыру.</w:t>
      </w:r>
      <w:r>
        <w:br/>
      </w:r>
      <w:r>
        <w:rPr>
          <w:rFonts w:ascii="Times New Roman"/>
          <w:b w:val="false"/>
          <w:i w:val="false"/>
          <w:color w:val="000000"/>
          <w:sz w:val="28"/>
        </w:rPr>
        <w:t>
      </w:t>
      </w:r>
      <w:r>
        <w:rPr>
          <w:rFonts w:ascii="Times New Roman"/>
          <w:b w:val="false"/>
          <w:i w:val="false"/>
          <w:color w:val="000000"/>
          <w:sz w:val="28"/>
        </w:rPr>
        <w:t>3) Жұмыспен қамту және әлеуметтік қорғау мәселелері бойынша қолданыстағы заңнамамен көзделген мемлекеттік кепілдіктерді, азаматтардың құқықтарын, олардың мүдделерін қорғау.</w:t>
      </w:r>
      <w:r>
        <w:br/>
      </w:r>
      <w:r>
        <w:rPr>
          <w:rFonts w:ascii="Times New Roman"/>
          <w:b w:val="false"/>
          <w:i w:val="false"/>
          <w:color w:val="000000"/>
          <w:sz w:val="28"/>
        </w:rPr>
        <w:t>
      </w:t>
      </w:r>
      <w:r>
        <w:rPr>
          <w:rFonts w:ascii="Times New Roman"/>
          <w:b w:val="false"/>
          <w:i w:val="false"/>
          <w:color w:val="000000"/>
          <w:sz w:val="28"/>
        </w:rPr>
        <w:t>4) Халықты әлеуметтік қорғау және жұмыспен қамту мәселелері бойынша ақпараттандыру.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заңнамасымен көзделген басқа да міндеттері.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Еңбек нарығындағы жағдайды болжамдау және талдау, кадрлардың қозғалысы туралы жұмыс берушілермен ұсынылатын ақпарат негізінде халықтың жұмыспен қамтудың ағымдағы және болашақ бағдарламаларды жүзеге асыру (жұмысқа қабылдау, жұмыстан босату, оқыту, бос жұмыс орындарының бар болуы);</w:t>
      </w:r>
      <w:r>
        <w:br/>
      </w:r>
      <w:r>
        <w:rPr>
          <w:rFonts w:ascii="Times New Roman"/>
          <w:b w:val="false"/>
          <w:i w:val="false"/>
          <w:color w:val="000000"/>
          <w:sz w:val="28"/>
        </w:rPr>
        <w:t>
      </w:t>
      </w:r>
      <w:r>
        <w:rPr>
          <w:rFonts w:ascii="Times New Roman"/>
          <w:b w:val="false"/>
          <w:i w:val="false"/>
          <w:color w:val="000000"/>
          <w:sz w:val="28"/>
        </w:rPr>
        <w:t>2) Жұмысқа орналастыру, жаңа жұмыс орындарын құру және Республикалық және аудандық жұмыспен қамту бағдарламаларын жүзеге асыру мәселелері бойынша жұмыс берушілермен өзара әрекеттесу;</w:t>
      </w:r>
      <w:r>
        <w:br/>
      </w:r>
      <w:r>
        <w:rPr>
          <w:rFonts w:ascii="Times New Roman"/>
          <w:b w:val="false"/>
          <w:i w:val="false"/>
          <w:color w:val="000000"/>
          <w:sz w:val="28"/>
        </w:rPr>
        <w:t>
      </w:t>
      </w:r>
      <w:r>
        <w:rPr>
          <w:rFonts w:ascii="Times New Roman"/>
          <w:b w:val="false"/>
          <w:i w:val="false"/>
          <w:color w:val="000000"/>
          <w:sz w:val="28"/>
        </w:rPr>
        <w:t>3) Аудандық әлеуметтік-экономикалық өзгерістеріне, жұмыспен қамту қызметіне келгендердің және жұмыссыздардың бос жұмыс орнына кәсіптік сәйкестіктеріне талдау жүргізу, теңгерімсіздік есебін анықтау және еңбек нарығын реттеу жөнінде шұғыл шаралар қабылдау;</w:t>
      </w:r>
      <w:r>
        <w:br/>
      </w:r>
      <w:r>
        <w:rPr>
          <w:rFonts w:ascii="Times New Roman"/>
          <w:b w:val="false"/>
          <w:i w:val="false"/>
          <w:color w:val="000000"/>
          <w:sz w:val="28"/>
        </w:rPr>
        <w:t>
      </w:t>
      </w:r>
      <w:r>
        <w:rPr>
          <w:rFonts w:ascii="Times New Roman"/>
          <w:b w:val="false"/>
          <w:i w:val="false"/>
          <w:color w:val="000000"/>
          <w:sz w:val="28"/>
        </w:rPr>
        <w:t>4) Аудан аумағында тұратын нысаналы топтағы халықты жұмыспен қамтуға жәрдемдесу бойынша шараларды қамту;</w:t>
      </w:r>
      <w:r>
        <w:br/>
      </w:r>
      <w:r>
        <w:rPr>
          <w:rFonts w:ascii="Times New Roman"/>
          <w:b w:val="false"/>
          <w:i w:val="false"/>
          <w:color w:val="000000"/>
          <w:sz w:val="28"/>
        </w:rPr>
        <w:t>
      </w:t>
      </w:r>
      <w:r>
        <w:rPr>
          <w:rFonts w:ascii="Times New Roman"/>
          <w:b w:val="false"/>
          <w:i w:val="false"/>
          <w:color w:val="000000"/>
          <w:sz w:val="28"/>
        </w:rPr>
        <w:t>5) Жұмыссыздардың келісімі бойынша оларды қоғамдық жұмыстарға жолдау. Төленетін қоғамдық жұмыстарды өткізуге келісім шарт жасау;</w:t>
      </w:r>
      <w:r>
        <w:br/>
      </w:r>
      <w:r>
        <w:rPr>
          <w:rFonts w:ascii="Times New Roman"/>
          <w:b w:val="false"/>
          <w:i w:val="false"/>
          <w:color w:val="000000"/>
          <w:sz w:val="28"/>
        </w:rPr>
        <w:t>
      </w:t>
      </w:r>
      <w:r>
        <w:rPr>
          <w:rFonts w:ascii="Times New Roman"/>
          <w:b w:val="false"/>
          <w:i w:val="false"/>
          <w:color w:val="000000"/>
          <w:sz w:val="28"/>
        </w:rPr>
        <w:t>6) Жұмыспен қамту мәселелері бойынша белгіленген тәртіпте хаттар, шағымдары мен азаматтардың жеке өтініштерін қарау, халық пен заңды тұлғалар арасында ақпараттық-түсіндірме жұмыстар жүргізу;</w:t>
      </w:r>
      <w:r>
        <w:br/>
      </w:r>
      <w:r>
        <w:rPr>
          <w:rFonts w:ascii="Times New Roman"/>
          <w:b w:val="false"/>
          <w:i w:val="false"/>
          <w:color w:val="000000"/>
          <w:sz w:val="28"/>
        </w:rPr>
        <w:t>
      </w:t>
      </w:r>
      <w:r>
        <w:rPr>
          <w:rFonts w:ascii="Times New Roman"/>
          <w:b w:val="false"/>
          <w:i w:val="false"/>
          <w:color w:val="000000"/>
          <w:sz w:val="28"/>
        </w:rPr>
        <w:t xml:space="preserve">7) Жұмыспен қамтылмаған халықты кәсіби оқыту бойынша жұмыстарды ұйымдастыру; </w:t>
      </w:r>
      <w:r>
        <w:br/>
      </w:r>
      <w:r>
        <w:rPr>
          <w:rFonts w:ascii="Times New Roman"/>
          <w:b w:val="false"/>
          <w:i w:val="false"/>
          <w:color w:val="000000"/>
          <w:sz w:val="28"/>
        </w:rPr>
        <w:t>
      </w:t>
      </w:r>
      <w:r>
        <w:rPr>
          <w:rFonts w:ascii="Times New Roman"/>
          <w:b w:val="false"/>
          <w:i w:val="false"/>
          <w:color w:val="000000"/>
          <w:sz w:val="28"/>
        </w:rPr>
        <w:t>8) Еңбек нарығындағы кадрлық ахуалға болжамдық-талдаулық баға беру (жұмыспен қамту қызметіне өтініш бергендер мен оқу орындар түлектерінің кәсіптік құрамы еңбек нарығындағы сұранысқа сәйкестігі);</w:t>
      </w:r>
      <w:r>
        <w:br/>
      </w:r>
      <w:r>
        <w:rPr>
          <w:rFonts w:ascii="Times New Roman"/>
          <w:b w:val="false"/>
          <w:i w:val="false"/>
          <w:color w:val="000000"/>
          <w:sz w:val="28"/>
        </w:rPr>
        <w:t>
      </w:t>
      </w:r>
      <w:r>
        <w:rPr>
          <w:rFonts w:ascii="Times New Roman"/>
          <w:b w:val="false"/>
          <w:i w:val="false"/>
          <w:color w:val="000000"/>
          <w:sz w:val="28"/>
        </w:rPr>
        <w:t>9) Облыстың басқа аудандарының өкілетті органдарымен жұмыспен қамту мәселелері бойынша кеңестер, семинарлар өткізу, жұмыс тәжірибесімен алмасу;</w:t>
      </w:r>
      <w:r>
        <w:br/>
      </w:r>
      <w:r>
        <w:rPr>
          <w:rFonts w:ascii="Times New Roman"/>
          <w:b w:val="false"/>
          <w:i w:val="false"/>
          <w:color w:val="000000"/>
          <w:sz w:val="28"/>
        </w:rPr>
        <w:t>
      </w:t>
      </w:r>
      <w:r>
        <w:rPr>
          <w:rFonts w:ascii="Times New Roman"/>
          <w:b w:val="false"/>
          <w:i w:val="false"/>
          <w:color w:val="000000"/>
          <w:sz w:val="28"/>
        </w:rPr>
        <w:t>10) Азаматтарды жұмысқа орналастыру мерзімін қысқартуға бағытталған жұмыстың жаңа прогрессивті түрлері мен әдістерін енгізу, жұмыссыздар мен жұмыс берушілерге қызмет көрсету үшін арналған іс-шаралар сапасын көтеру және тізбесін кеңейту;</w:t>
      </w:r>
      <w:r>
        <w:br/>
      </w:r>
      <w:r>
        <w:rPr>
          <w:rFonts w:ascii="Times New Roman"/>
          <w:b w:val="false"/>
          <w:i w:val="false"/>
          <w:color w:val="000000"/>
          <w:sz w:val="28"/>
        </w:rPr>
        <w:t>
      </w:t>
      </w:r>
      <w:r>
        <w:rPr>
          <w:rFonts w:ascii="Times New Roman"/>
          <w:b w:val="false"/>
          <w:i w:val="false"/>
          <w:color w:val="000000"/>
          <w:sz w:val="28"/>
        </w:rPr>
        <w:t>11) Жұмыссыздар мен жұмыс іздеуші азаматтармен өзара байланысын жақсарту бойынша автоматтандырылған ақпараттық жүйелерін енгізу, бағдарламалар мен қызметтерге ұсыныстар әзірлеу;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заңнамаға сәйкес аз қамтамасыз етілген халық қатарына мемлекеттік атаулы әлеуметтік көмек ұсыну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13) Кедейлік шегінен төмен тұрған және атаулы әлеуметтік көмекке мұқтаж контингентті анықтау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14) Жергілікті бюджет жобасын, аудан халқын әлеуметтік қорғау жүйесін сәйкес жылға әзірлеу;</w:t>
      </w:r>
      <w:r>
        <w:br/>
      </w:r>
      <w:r>
        <w:rPr>
          <w:rFonts w:ascii="Times New Roman"/>
          <w:b w:val="false"/>
          <w:i w:val="false"/>
          <w:color w:val="000000"/>
          <w:sz w:val="28"/>
        </w:rPr>
        <w:t>
      </w:t>
      </w:r>
      <w:r>
        <w:rPr>
          <w:rFonts w:ascii="Times New Roman"/>
          <w:b w:val="false"/>
          <w:i w:val="false"/>
          <w:color w:val="000000"/>
          <w:sz w:val="28"/>
        </w:rPr>
        <w:t>15) Микрокредит мәселелері бойынша нормативтік құқықтық актілерді әзірлеуде қатысу және ауданның аз қамтамасыз етілгендердің қатарына оларды ұсынуда жәрдемдесу;</w:t>
      </w:r>
      <w:r>
        <w:br/>
      </w:r>
      <w:r>
        <w:rPr>
          <w:rFonts w:ascii="Times New Roman"/>
          <w:b w:val="false"/>
          <w:i w:val="false"/>
          <w:color w:val="000000"/>
          <w:sz w:val="28"/>
        </w:rPr>
        <w:t>
      </w:t>
      </w:r>
      <w:r>
        <w:rPr>
          <w:rFonts w:ascii="Times New Roman"/>
          <w:b w:val="false"/>
          <w:i w:val="false"/>
          <w:color w:val="000000"/>
          <w:sz w:val="28"/>
        </w:rPr>
        <w:t>16) Кедейлік шегінен төмен тұратын халыққа мемлекеттік атаулы әлеуметтік көмекті мақсатты тағайындауға және төлеуге бақылауды қамтамасыз ету;</w:t>
      </w:r>
      <w:r>
        <w:br/>
      </w:r>
      <w:r>
        <w:rPr>
          <w:rFonts w:ascii="Times New Roman"/>
          <w:b w:val="false"/>
          <w:i w:val="false"/>
          <w:color w:val="000000"/>
          <w:sz w:val="28"/>
        </w:rPr>
        <w:t>
      </w:t>
      </w:r>
      <w:r>
        <w:rPr>
          <w:rFonts w:ascii="Times New Roman"/>
          <w:b w:val="false"/>
          <w:i w:val="false"/>
          <w:color w:val="000000"/>
          <w:sz w:val="28"/>
        </w:rPr>
        <w:t>17) Көп балалы отбасыларды, ана мен мүгедек балаларды қорғау, Ұлы Отан соғысының қатысушыларын және олардың отбасы мүшелерін, сонымен қатар әлеуметтік қорғауға мұқтаж халықтың басқа топтарын қорғау бойынша бағдарламаларды әзірлеу;</w:t>
      </w:r>
      <w:r>
        <w:br/>
      </w:r>
      <w:r>
        <w:rPr>
          <w:rFonts w:ascii="Times New Roman"/>
          <w:b w:val="false"/>
          <w:i w:val="false"/>
          <w:color w:val="000000"/>
          <w:sz w:val="28"/>
        </w:rPr>
        <w:t>
      </w:t>
      </w:r>
      <w:r>
        <w:rPr>
          <w:rFonts w:ascii="Times New Roman"/>
          <w:b w:val="false"/>
          <w:i w:val="false"/>
          <w:color w:val="000000"/>
          <w:sz w:val="28"/>
        </w:rPr>
        <w:t>18) Халық арасында түсіндіру жұмыстарын жүргізу және ұйымдастыру, ауылдық округтер әкімдері аппараттарына тәжірибелік және әдістемелік көмек көрсету;</w:t>
      </w:r>
      <w:r>
        <w:br/>
      </w:r>
      <w:r>
        <w:rPr>
          <w:rFonts w:ascii="Times New Roman"/>
          <w:b w:val="false"/>
          <w:i w:val="false"/>
          <w:color w:val="000000"/>
          <w:sz w:val="28"/>
        </w:rPr>
        <w:t>
      </w:t>
      </w:r>
      <w:r>
        <w:rPr>
          <w:rFonts w:ascii="Times New Roman"/>
          <w:b w:val="false"/>
          <w:i w:val="false"/>
          <w:color w:val="000000"/>
          <w:sz w:val="28"/>
        </w:rPr>
        <w:t>19) Аз қамтамасыз етілген азаматтарға тұрғын үй көмегін тағайындау және төлеу бойынша жұмысты ұйымдастыру;</w:t>
      </w:r>
      <w:r>
        <w:br/>
      </w:r>
      <w:r>
        <w:rPr>
          <w:rFonts w:ascii="Times New Roman"/>
          <w:b w:val="false"/>
          <w:i w:val="false"/>
          <w:color w:val="000000"/>
          <w:sz w:val="28"/>
        </w:rPr>
        <w:t>
      </w:t>
      </w:r>
      <w:r>
        <w:rPr>
          <w:rFonts w:ascii="Times New Roman"/>
          <w:b w:val="false"/>
          <w:i w:val="false"/>
          <w:color w:val="000000"/>
          <w:sz w:val="28"/>
        </w:rPr>
        <w:t>20) Психолого-медико-педагогикалық кеңесінің ұсыныстарына сәйкес басқа біреудің күтіміне мұқтаж мүмкіндіктері шектеулі балаларға үйде әлеуметтік көмек көрсету бойынша жұмысты ұйымдастыру;</w:t>
      </w:r>
      <w:r>
        <w:br/>
      </w:r>
      <w:r>
        <w:rPr>
          <w:rFonts w:ascii="Times New Roman"/>
          <w:b w:val="false"/>
          <w:i w:val="false"/>
          <w:color w:val="000000"/>
          <w:sz w:val="28"/>
        </w:rPr>
        <w:t>
      </w:t>
      </w:r>
      <w:r>
        <w:rPr>
          <w:rFonts w:ascii="Times New Roman"/>
          <w:b w:val="false"/>
          <w:i w:val="false"/>
          <w:color w:val="000000"/>
          <w:sz w:val="28"/>
        </w:rPr>
        <w:t>21) Денсаулық сақтау, білім органдарымен бірлесіп, арнаулы әлеуметтік қызметтерді ұсынуға мұқтаж мүмкіндіктері шектеулі балаларды айқындау және есеп жүргізу;</w:t>
      </w:r>
      <w:r>
        <w:br/>
      </w:r>
      <w:r>
        <w:rPr>
          <w:rFonts w:ascii="Times New Roman"/>
          <w:b w:val="false"/>
          <w:i w:val="false"/>
          <w:color w:val="000000"/>
          <w:sz w:val="28"/>
        </w:rPr>
        <w:t>
      </w:t>
      </w:r>
      <w:r>
        <w:rPr>
          <w:rFonts w:ascii="Times New Roman"/>
          <w:b w:val="false"/>
          <w:i w:val="false"/>
          <w:color w:val="000000"/>
          <w:sz w:val="28"/>
        </w:rPr>
        <w:t>22) Ұлы Отан соғысының мүгедектерін, қатысушыларын және оларға теңестірілген тұлғаларға әлеуметтік қорғау және жеңілдіктер ұсыну бойынша Қазақстан Республикасының заңнамалық актілерін, сонымен қатар Қазақстан Республикасындағы мүгедектерді әлеуметтік қорғаушылықты жүзеге асыру;</w:t>
      </w:r>
      <w:r>
        <w:br/>
      </w:r>
      <w:r>
        <w:rPr>
          <w:rFonts w:ascii="Times New Roman"/>
          <w:b w:val="false"/>
          <w:i w:val="false"/>
          <w:color w:val="000000"/>
          <w:sz w:val="28"/>
        </w:rPr>
        <w:t>
      </w:t>
      </w:r>
      <w:r>
        <w:rPr>
          <w:rFonts w:ascii="Times New Roman"/>
          <w:b w:val="false"/>
          <w:i w:val="false"/>
          <w:color w:val="000000"/>
          <w:sz w:val="28"/>
        </w:rPr>
        <w:t>23) Қарттар мен мүгедектерге арналған интернат үй мен психоневрологиялық интернат үйіне мұқтаж азаматтарды орналастыру, соның ішінде үйде әлеуметтік көмек бөлімшесі арқылы анықтау бойынша жұмысты ұйымдастыру және оларды осы мекемелерге жолдау үшін құжаттар рәсімдеу;</w:t>
      </w:r>
      <w:r>
        <w:br/>
      </w:r>
      <w:r>
        <w:rPr>
          <w:rFonts w:ascii="Times New Roman"/>
          <w:b w:val="false"/>
          <w:i w:val="false"/>
          <w:color w:val="000000"/>
          <w:sz w:val="28"/>
        </w:rPr>
        <w:t>
      </w:t>
      </w:r>
      <w:r>
        <w:rPr>
          <w:rFonts w:ascii="Times New Roman"/>
          <w:b w:val="false"/>
          <w:i w:val="false"/>
          <w:color w:val="000000"/>
          <w:sz w:val="28"/>
        </w:rPr>
        <w:t>24) Мүгедектерді, қарт азаматтарды, мүмкіндіктері шектеулі балаларды оңалту және әлеуметтік қызмет көрсету бойынша жергілікті атқарушы билік органдарымен бірлесіп мамандандырылған қызметтер желісін ұйымдастыру;</w:t>
      </w:r>
      <w:r>
        <w:br/>
      </w:r>
      <w:r>
        <w:rPr>
          <w:rFonts w:ascii="Times New Roman"/>
          <w:b w:val="false"/>
          <w:i w:val="false"/>
          <w:color w:val="000000"/>
          <w:sz w:val="28"/>
        </w:rPr>
        <w:t>
      </w:t>
      </w:r>
      <w:r>
        <w:rPr>
          <w:rFonts w:ascii="Times New Roman"/>
          <w:b w:val="false"/>
          <w:i w:val="false"/>
          <w:color w:val="000000"/>
          <w:sz w:val="28"/>
        </w:rPr>
        <w:t>25) Аудан азаматтарын әлеуметтік қорғау мәселелері бойынша қоғамдық бірлестіктермен (ардагерлер ұйымдарымен, мүгедектер қоғамдарымен) бірлескен қызметті ұйымдастыру;</w:t>
      </w:r>
      <w:r>
        <w:br/>
      </w:r>
      <w:r>
        <w:rPr>
          <w:rFonts w:ascii="Times New Roman"/>
          <w:b w:val="false"/>
          <w:i w:val="false"/>
          <w:color w:val="000000"/>
          <w:sz w:val="28"/>
        </w:rPr>
        <w:t>
      </w:t>
      </w:r>
      <w:r>
        <w:rPr>
          <w:rFonts w:ascii="Times New Roman"/>
          <w:b w:val="false"/>
          <w:i w:val="false"/>
          <w:color w:val="000000"/>
          <w:sz w:val="28"/>
        </w:rPr>
        <w:t xml:space="preserve">26) Халықтың әлеуметтік осал топтарын әлеуметтік қорғау және қайырымдылық көрсету саласында үйлестіру функцияларын жүзеге асыру; </w:t>
      </w:r>
      <w:r>
        <w:br/>
      </w:r>
      <w:r>
        <w:rPr>
          <w:rFonts w:ascii="Times New Roman"/>
          <w:b w:val="false"/>
          <w:i w:val="false"/>
          <w:color w:val="000000"/>
          <w:sz w:val="28"/>
        </w:rPr>
        <w:t>
      </w:t>
      </w:r>
      <w:r>
        <w:rPr>
          <w:rFonts w:ascii="Times New Roman"/>
          <w:b w:val="false"/>
          <w:i w:val="false"/>
          <w:color w:val="000000"/>
          <w:sz w:val="28"/>
        </w:rPr>
        <w:t>27) Азаматтардың ұсыныстарын, өтініштері мен шағымдарын қарау, олар бойынша қажетті шаралар қолдану, азаматтарды, мекемелерді және ұйымдарды бөлім құзыретіне жатқызылған мәселелер бойынша қабылдау, кеңес беру;</w:t>
      </w:r>
      <w:r>
        <w:br/>
      </w:r>
      <w:r>
        <w:rPr>
          <w:rFonts w:ascii="Times New Roman"/>
          <w:b w:val="false"/>
          <w:i w:val="false"/>
          <w:color w:val="000000"/>
          <w:sz w:val="28"/>
        </w:rPr>
        <w:t>
      </w:t>
      </w:r>
      <w:r>
        <w:rPr>
          <w:rFonts w:ascii="Times New Roman"/>
          <w:b w:val="false"/>
          <w:i w:val="false"/>
          <w:color w:val="000000"/>
          <w:sz w:val="28"/>
        </w:rPr>
        <w:t>28) Азаматтар мен ұйымдардың Қазақстан Республикасы Конституциясының нормаларын, Қазақстан Республикасының Президенті мен Үкіметінің актілерін, заңдарын, халықты әлеуметтік қорғау мәселелеріне қатысты орталық және жергілікті мемлекеттік органдардың нормативтік актілерін орындауға жәрдем көрсету;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Мекемеге жүктелген функцияларды жүзеге асыруға қажет құжаттарды, тұжырымдамаларды, анықтамаларды және басқа мәліметтерді аудандық жергілікті атқарушы органдарынан, сондай ақ меншік нысандарына тәуелді емес ұйымдардан, мекемелерден және кәсіпорындардан бекітілген тәртіпте сұратуға және алуға;</w:t>
      </w:r>
      <w:r>
        <w:br/>
      </w:r>
      <w:r>
        <w:rPr>
          <w:rFonts w:ascii="Times New Roman"/>
          <w:b w:val="false"/>
          <w:i w:val="false"/>
          <w:color w:val="000000"/>
          <w:sz w:val="28"/>
        </w:rPr>
        <w:t>
      </w:t>
      </w:r>
      <w:r>
        <w:rPr>
          <w:rFonts w:ascii="Times New Roman"/>
          <w:b w:val="false"/>
          <w:i w:val="false"/>
          <w:color w:val="000000"/>
          <w:sz w:val="28"/>
        </w:rPr>
        <w:t>2) Мекеме құзыретіне енгізілген мәселелер бойынша жергілікті атқарушы органдар мен ұйымдардың қызметіне әдістемелік басқаруды жүзеге асыруға, жұмыспен қамту және халықты әлеуметтік қорғау саласында заңнамаларды қолдану бойынша түсініктемелер беруге;</w:t>
      </w:r>
      <w:r>
        <w:br/>
      </w:r>
      <w:r>
        <w:rPr>
          <w:rFonts w:ascii="Times New Roman"/>
          <w:b w:val="false"/>
          <w:i w:val="false"/>
          <w:color w:val="000000"/>
          <w:sz w:val="28"/>
        </w:rPr>
        <w:t>
      </w:t>
      </w:r>
      <w:r>
        <w:rPr>
          <w:rFonts w:ascii="Times New Roman"/>
          <w:b w:val="false"/>
          <w:i w:val="false"/>
          <w:color w:val="000000"/>
          <w:sz w:val="28"/>
        </w:rPr>
        <w:t xml:space="preserve"> 3) Білім мәселелерін жүргізетін мемлекеттік органдардан, білім мекемелерден, оқу курстарынан, даярлау, қайта даярлау және мамандардың біліктілігін жоғарылатуды жүзеге асыратын әр түрлі ұйымдардан түлектердің жұмысқа орналасуы туралы мәліметтерді, жүргізілетін оқу бойынша кәсіптер (мамандықтар) туралы ақпаратты, нақты кәсіптер (мамандықтар) бойынша дайындалған және дайындауға жоспарланған мамандардың санын сұратуға;</w:t>
      </w:r>
      <w:r>
        <w:br/>
      </w:r>
      <w:r>
        <w:rPr>
          <w:rFonts w:ascii="Times New Roman"/>
          <w:b w:val="false"/>
          <w:i w:val="false"/>
          <w:color w:val="000000"/>
          <w:sz w:val="28"/>
        </w:rPr>
        <w:t>
      </w:t>
      </w:r>
      <w:r>
        <w:rPr>
          <w:rFonts w:ascii="Times New Roman"/>
          <w:b w:val="false"/>
          <w:i w:val="false"/>
          <w:color w:val="000000"/>
          <w:sz w:val="28"/>
        </w:rPr>
        <w:t>4) "Халықты жұмыспен қамту", "Мемлекеттік атаулы әлеуметтік көмек туралы", "Мүгедектерді әлеуметтік қорғау туралы" заңдарды және жұмыспен қамту және халықты әлеуметтік қорғау мәселелеріне қатысты мемлекеттік басқа нормативтік құқықтық актілерін бұзуды шеттету туралы ұсыныс енгізуге;</w:t>
      </w:r>
      <w:r>
        <w:br/>
      </w:r>
      <w:r>
        <w:rPr>
          <w:rFonts w:ascii="Times New Roman"/>
          <w:b w:val="false"/>
          <w:i w:val="false"/>
          <w:color w:val="000000"/>
          <w:sz w:val="28"/>
        </w:rPr>
        <w:t>
      </w:t>
      </w:r>
      <w:r>
        <w:rPr>
          <w:rFonts w:ascii="Times New Roman"/>
          <w:b w:val="false"/>
          <w:i w:val="false"/>
          <w:color w:val="000000"/>
          <w:sz w:val="28"/>
        </w:rPr>
        <w:t>5) Үйлестіру кеңесі отырыстарында бөлім құзыреті шегіндегі мәселелер бойынша меншік нысандарына тәуелді емес ұйымдар, кәсіпорындар мен мекемелер басшыларының есебін тыңдауға;</w:t>
      </w:r>
      <w:r>
        <w:br/>
      </w:r>
      <w:r>
        <w:rPr>
          <w:rFonts w:ascii="Times New Roman"/>
          <w:b w:val="false"/>
          <w:i w:val="false"/>
          <w:color w:val="000000"/>
          <w:sz w:val="28"/>
        </w:rPr>
        <w:t>
      </w:t>
      </w:r>
      <w:r>
        <w:rPr>
          <w:rFonts w:ascii="Times New Roman"/>
          <w:b w:val="false"/>
          <w:i w:val="false"/>
          <w:color w:val="000000"/>
          <w:sz w:val="28"/>
        </w:rPr>
        <w:t xml:space="preserve">6) Жұмыс берушілерден болжамды құрылымдық өзгерістер мен басқа шаралардың соның нәтижесінде қызметкерлердің жұмыстан босатылуы мүмкін туралы ақпаратты, сонымен қатар жұмыс күшінің сұранысы туралы басқа мәліметтер, алда босатылатын, жұмыстан шығарылған және жұмысқа қабылданған қызметкерлерлің кәсіби-біліктілік құрылымы мен саны туралы ақпаратты алуға. </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"Солтүстік Қазақстан облысы Тайынша ауданының жұмыспен қамту және әлеуметтік бағдарламалар бөлімі" мемлекеттік мекемесінің қызметін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Тайынша ауданының жұмыспен қамту және әлеуметтік бағдарламалар бөлімі" мемлекеттік мекемесінің басшылығын, "Солтүстік Қазақстан облысы Тайынша ауданының жұмыспен қамту және әлеуметтік бағдарламалар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Тайынша ауданының жұмыспен қамту және әлеуметтік бағдарламалар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"Солтүстік Қазақстан облысы Тайынша ауданының жұмыспен қамту және әлеуметтік бағдарламалар бөлімі" мемлекеттік мекемесінің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"Солтүстік Қазақстан облысы Тайынша ауданының жұмыспен қамту және әлеуметтік бағдарламалар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жұмыспен қамту және әлеуметтік бағдарламалар бөлімі" мемлекеттік мекеменің жұмысын ұйымдастырып, басшылық етеді және "Солтүстік Қазақстан облысы Тайынша ауданының жұмыспен қамту және әлеуметтік бағдарламалар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жұмыспен қамту және әлеуметтік бағдарламалар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жұмыспен қамту және әлеуметтік бағдарламалар бөлімі" мемлекеттік мекеменің атынан сенімхатсыз қызмет атқарады, "Солтүстік Қазақстан облысы Тайынша ауданының жұмыспен қамту және әлеуметтік бағдарламалар бөлімі" мемлекеттік мекеменің атынан аппараттың басқа қызметкерлеріне "Солтүстік Қазақстан облысы Тайынша ауданының жұмыспен қамту және әлеуметтік бағдарламалар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жұмыспен қамту және әлеуметтік бағдарламалар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       </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Тайынша ауданының жұмыспен қамту және әлеуметтік бағдарламалар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жұмыспен қамту және әлеуметтік бағдарламалар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"Солтүстік Қазақстан облысы Тайынша ауданының жұмыспен қамту және әлеуметтік бағдарламалар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 xml:space="preserve">11) мемлекеттік қызыметшілердің оқуын, даярлығын, қайта даярлығын және біліктілігін арттыруын қамтамасыз етеді. </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жұмыспен қамту және әлеуметтік бағдарламалар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 xml:space="preserve">13) оған аудан әкімімен жүктелген басқа да функцияларды іске асырады. </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Тайынша ауданының жұмыспен қамту және әлеуметтік бағдарламалар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Тайынша ауданының жұмыспен қамту және әлеуметтік бағдарламалар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"Солтүстік Қазақстан облысы Тайынша ауданының жұмыспен қамту және әлеуметтік бағдарламалар бөлімі" мемлекеттік мекемесінің басшысы басқарады.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"Солтүстік Қазақстан облысы Тайынша ауданының жұмыспен қамту және әлеуметтік бағдарламалар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"Солтүстік Қазақстан облысы Тайынша ауданының жұмыспен қамту және әлеуметтік бағдарламалар бөлімі" 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"Солтүстік Қазақстан облысы Тайынша ауданының жұмыспен қамту және әлеуметтік бағдарламалар бөлімі" мемлекеттік мекеменің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басқалар қарастырылмаса, "Солтүстік Қазақстан облысы Тайынша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Тайынша ауданының жұмыспен қамту және әлеуметтік бағдарламалар бөлімі" мемлекеттік мекемесінің құрылтайшысы және басқару жөніндегі уәкілетті органы Солтүстік Қазақстан облысы Тайынша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27. Құрылтайшының орналасу орны: индексі 151000,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28. Құрылтайшы Ережені бекітеді, оған өзгерістер мен толықтырулар енгізеді, "Солтүстік Қазақстан облысы Тайынша ауданының жұмыспен қамту және әлеуметтік бағдарламалар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29.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99" w:id="6"/>
    <w:p>
      <w:pPr>
        <w:spacing w:after="0"/>
        <w:ind w:left="0"/>
        <w:jc w:val="left"/>
      </w:pPr>
      <w:r>
        <w:rPr>
          <w:rFonts w:ascii="Times New Roman"/>
          <w:b/>
          <w:i w:val="false"/>
          <w:color w:val="000000"/>
        </w:rPr>
        <w:t xml:space="preserve"> 6. "Солтүстік Қазақстан облысы Тайынша ауданының жұмыспен қамту және әлеуметтік бағдарламалар бөлімі" мемлекеттік мекемесінің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30. Мемлекеттік органның жұмыс тәртібі "Солтүстік Қазақстан облысы Тайынша ауданының жұмыспен қамту және әлеуметтік бағдарламалар бөлімі" мемлекетті мекемесінің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101" w:id="7"/>
    <w:p>
      <w:pPr>
        <w:spacing w:after="0"/>
        <w:ind w:left="0"/>
        <w:jc w:val="left"/>
      </w:pPr>
      <w:r>
        <w:rPr>
          <w:rFonts w:ascii="Times New Roman"/>
          <w:b/>
          <w:i w:val="false"/>
          <w:color w:val="000000"/>
        </w:rPr>
        <w:t xml:space="preserve"> 7. "Солтүстік Қазақстан облысы Тайынша ауданының жұмыспен қамту және әлеуметтік бағдарламалар бөлімі" мемлекеттік мекемесін қайта құру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31. "Солтүстік Қазақстан облысы Тайынша ауданының жұмыспен қамту және әлеуметтік бағдарламалар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