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dcbc" w14:textId="71bd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аумағында 2016 жылдың қаңтарынан наурызына дейін Қазақстан Республикасының ер азаматтарын тіркеуді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Уәлиханов ауданы әкімінің 2015 жылғы 21 желтоқсандағы № 33 шешімі. Солтүстік Қазақстан облысының Әділет департаментінде 2015 жылғы 29 желтоқсанда N 3528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 561-IV Заңының </w:t>
      </w:r>
      <w:r>
        <w:rPr>
          <w:rFonts w:ascii="Times New Roman"/>
          <w:b w:val="false"/>
          <w:i w:val="false"/>
          <w:color w:val="000000"/>
          <w:sz w:val="28"/>
        </w:rPr>
        <w:t>16 бабына</w:t>
      </w:r>
      <w:r>
        <w:rPr>
          <w:rFonts w:ascii="Times New Roman"/>
          <w:b w:val="false"/>
          <w:i w:val="false"/>
          <w:color w:val="000000"/>
          <w:sz w:val="28"/>
        </w:rPr>
        <w:t xml:space="preserve">,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Уәлиханов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Қорғаныс Министрлігінің "Солтүстік Қазақстан облысы Уәлиханов ауданының қорғаныс істері жөніндегі бөлімі" республикалық мемлекеттік мекемесінің (келісім бойынша) шақыру учаскесіне Солтүстік Қазақстан облысы Уәлиханов ауданының аумағында 2016 жылдың қаңтарынан наурызына дейін тіркеу жылы он жеті жасқа толатын Қазақстан Республикасының ер азаматтарын тіркеуді, медициналық куәландыру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Солтүстік Қазақстан облысы Уәлиханов ауданы әкімінің орынбасары Б. Хасенеевке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Уәлиханов ауданының </w:t>
            </w:r>
            <w:r>
              <w:br/>
            </w:r>
            <w:r>
              <w:rPr>
                <w:rFonts w:ascii="Times New Roman"/>
                <w:b w:val="false"/>
                <w:i/>
                <w:color w:val="000000"/>
                <w:sz w:val="20"/>
              </w:rPr>
              <w:t>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А.Төрегелдин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Уәлиханов ауданының </w:t>
            </w:r>
            <w:r>
              <w:br/>
            </w:r>
            <w:r>
              <w:rPr>
                <w:rFonts w:ascii="Times New Roman"/>
                <w:b w:val="false"/>
                <w:i/>
                <w:color w:val="000000"/>
                <w:sz w:val="20"/>
              </w:rPr>
              <w:t xml:space="preserve">Қорғаныс істері жөніндегі </w:t>
            </w:r>
            <w:r>
              <w:br/>
            </w:r>
            <w:r>
              <w:rPr>
                <w:rFonts w:ascii="Times New Roman"/>
                <w:b w:val="false"/>
                <w:i/>
                <w:color w:val="000000"/>
                <w:sz w:val="20"/>
              </w:rPr>
              <w:t>бөлімі" республикалық</w:t>
            </w:r>
            <w:r>
              <w:br/>
            </w:r>
            <w:r>
              <w:rPr>
                <w:rFonts w:ascii="Times New Roman"/>
                <w:b w:val="false"/>
                <w:i/>
                <w:color w:val="000000"/>
                <w:sz w:val="20"/>
              </w:rPr>
              <w:t xml:space="preserve">мемлекеттік мекемесінің </w:t>
            </w:r>
            <w:r>
              <w:br/>
            </w:r>
            <w:r>
              <w:rPr>
                <w:rFonts w:ascii="Times New Roman"/>
                <w:b w:val="false"/>
                <w:i/>
                <w:color w:val="000000"/>
                <w:sz w:val="20"/>
              </w:rPr>
              <w:t>бастығы</w:t>
            </w:r>
            <w:r>
              <w:br/>
            </w:r>
            <w:r>
              <w:rPr>
                <w:rFonts w:ascii="Times New Roman"/>
                <w:b w:val="false"/>
                <w:i/>
                <w:color w:val="000000"/>
                <w:sz w:val="20"/>
              </w:rPr>
              <w:t xml:space="preserve">2015 жыл 21 желтоқсан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Б.Ә.Есенеев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