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119c2" w14:textId="37119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6 наурыздағы № 57 қаулысы. Атырау облысының Әділет департаментінде 2015 жылғы 8 сәуірде № 3149 болып тіркелді. Күші жойылды - Атырау облысы әкімдігінің 2015 жылғы 11 желтоқсандағы № 366 қаулысымен</w:t>
      </w:r>
    </w:p>
    <w:p>
      <w:pPr>
        <w:spacing w:after="0"/>
        <w:ind w:left="0"/>
        <w:jc w:val="left"/>
      </w:pPr>
      <w:r>
        <w:rPr>
          <w:rFonts w:ascii="Times New Roman"/>
          <w:b w:val="false"/>
          <w:i w:val="false"/>
          <w:color w:val="ff0000"/>
          <w:sz w:val="28"/>
        </w:rPr>
        <w:t xml:space="preserve">      Ескерту. Күші жойылды - Атырау облысы әкімдігінің 11.12.2015 № </w:t>
      </w:r>
      <w:r>
        <w:rPr>
          <w:rFonts w:ascii="Times New Roman"/>
          <w:b w:val="false"/>
          <w:i w:val="false"/>
          <w:color w:val="ff0000"/>
          <w:sz w:val="28"/>
        </w:rPr>
        <w:t>366</w:t>
      </w:r>
      <w:r>
        <w:rPr>
          <w:rFonts w:ascii="Times New Roman"/>
          <w:b w:val="false"/>
          <w:i w:val="false"/>
          <w:color w:val="ff0000"/>
          <w:sz w:val="28"/>
        </w:rPr>
        <w:t xml:space="preserve"> қаулысымен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-баптарына, Қазақстан Республикасы Ауыл шаруашылығы министрінің 2014 жылғы 19 қарашадағы № 3-1/600 бұйрығымен бекітілген Асыл тұқымды мал шаруашылығын дамытуды, мал шаруашылығы өнімінің өнімділігі мен сапасын арттыруды субсидиялау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Мыналар:</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бюджеттен қосымша бөлінетін қаражат есебінен жүзеге асырылатын жеке қосалқы шаруашылықтарда ірі қара малдың және қойлардың аналық мал басын қолдан ұрықтандыру бойынша шығындарды 100%-ға дейін өтеуді, ірі, шырынды, құрама жемшөп пен жемшөп қоспаларын дайындау және сатып алу бойынша шығындарды арзандатуды субсидиялау бағыттары бойынша субсидиялар нормативтері;</w:t>
      </w:r>
      <w:r>
        <w:br/>
      </w:r>
      <w:r>
        <w:rPr>
          <w:rFonts w:ascii="Times New Roman"/>
          <w:b w:val="false"/>
          <w:i w:val="false"/>
          <w:color w:val="000000"/>
          <w:sz w:val="28"/>
        </w:rPr>
        <w:t>
      </w:t>
      </w:r>
      <w:r>
        <w:rPr>
          <w:rFonts w:ascii="Times New Roman"/>
          <w:b w:val="false"/>
          <w:i w:val="false"/>
          <w:color w:val="000000"/>
          <w:sz w:val="28"/>
        </w:rPr>
        <w:t xml:space="preserve">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жергілікті бюджеттен қосымша бөлінетін қаражат есебінен жүзеге асырылатын жеке қосалқы шаруашылықтарда ірі қара малдың және қойлардың аналық мал басын қолдан ұрықтандыру бойынша шығындарды 100%-ға дейін өтеуді, ірі, шырынды, құрама жемшөп пен жемшөп қоспаларын дайындау және сатып алу бойынша шығындарды арзандатуды субсидиялау бағыттары бойынша өлшемдер мен талаптар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бірінші орынбасары Ғ.И. Дүйсембаевқа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Ауыл шаруашылығы министрі</w:t>
            </w:r>
            <w:r>
              <w:br/>
            </w:r>
            <w:r>
              <w:rPr>
                <w:rFonts w:ascii="Times New Roman"/>
                <w:b w:val="false"/>
                <w:i/>
                <w:color w:val="000000"/>
                <w:sz w:val="20"/>
              </w:rPr>
              <w:t>______________ А. Мамытбеков</w:t>
            </w:r>
            <w:r>
              <w:br/>
            </w:r>
            <w:r>
              <w:rPr>
                <w:rFonts w:ascii="Times New Roman"/>
                <w:b w:val="false"/>
                <w:i/>
                <w:color w:val="000000"/>
                <w:sz w:val="20"/>
              </w:rPr>
              <w:t>"6" наурыз 2015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"6" наурыздағы № 57 қаулысына 1 - қосымша</w:t>
            </w:r>
          </w:p>
        </w:tc>
      </w:tr>
    </w:tbl>
    <w:p>
      <w:pPr>
        <w:spacing w:after="0"/>
        <w:ind w:left="0"/>
        <w:jc w:val="left"/>
      </w:pPr>
      <w:r>
        <w:rPr>
          <w:rFonts w:ascii="Times New Roman"/>
          <w:b/>
          <w:i w:val="false"/>
          <w:color w:val="000000"/>
        </w:rPr>
        <w:t xml:space="preserve"> Жергілікті бюджеттен қосымша бөлінетін қаражат есебінен жүзеге асырылатын жеке қосалқы шаруашылықтарда ірі қара малдың және қойлардың аналық басын қолдан ұрықтандыру бойынша шығындарды 100%-ға дейін өтеуді, ірі, шырынды, құрама жемшөп пен жемшөп қоспаларын дайындау және сатып алу бойынша шығындарды арзандатуды субсидиялау бағыттары бойынша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6"/>
        <w:gridCol w:w="7392"/>
        <w:gridCol w:w="3292"/>
      </w:tblGrid>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субсидия нормативі, теңге</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 ірі қара малдың аналық мал басын қолдан ұрықтандыру бойынша шығындарды 100%-ға дейін өтеу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4471</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шаруашылықтарда қойдың аналық мал басын қолдан ұрықтандыру бойынша шығындарды 100%-ға дейін өтеу</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854</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құрама жемшөп пен жемшөп қоспаларын дайындау және сатып алу бойынша шығындарды арзандату</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бағытындағы асыл тұқымды мүйізді ірі қара малдың аналық мал басы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59 887</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бағытындағы асыл тұқымды және тұқымдық түрлендірулермен қамтылған мүйізді ірі қара малдың аналық мал басы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37 429</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 бағытындағы асыл тұқымды және тұқымдық түрлендірулермен қамтылған мүйізді ірі қара малдың аналық мал басы</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31 101</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асыл тұқымды және тұқымдық түрлендірулермен қамтылған қойлар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2 877</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тұқымдық түрлендірулермен қамтылған жылқылар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5 046</w:t>
            </w:r>
            <w:r>
              <w:br/>
            </w:r>
            <w:r>
              <w:rPr>
                <w:rFonts w:ascii="Times New Roman"/>
                <w:b w:val="false"/>
                <w:i w:val="false"/>
                <w:color w:val="000000"/>
                <w:sz w:val="20"/>
              </w:rPr>
              <w:t>
</w:t>
            </w:r>
          </w:p>
        </w:tc>
      </w:tr>
      <w:tr>
        <w:trPr>
          <w:trHeight w:val="30" w:hRule="atLeast"/>
        </w:trPr>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7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тұқымдық түрлендірулермен қамтылған түйелер</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"6" наурыздағы № 57 қаулысына 2 - қосымша</w:t>
            </w:r>
          </w:p>
        </w:tc>
      </w:tr>
    </w:tbl>
    <w:p>
      <w:pPr>
        <w:spacing w:after="0"/>
        <w:ind w:left="0"/>
        <w:jc w:val="left"/>
      </w:pPr>
      <w:r>
        <w:rPr>
          <w:rFonts w:ascii="Times New Roman"/>
          <w:b/>
          <w:i w:val="false"/>
          <w:color w:val="000000"/>
        </w:rPr>
        <w:t xml:space="preserve"> Жергілікті бюджеттен қосымша бөлінетін қаражат есебінен жүзеге асырылатын жеке қосалқы шаруашылықтарда ірі қара малдың және қойлардың аналық мал басын қолдан ұрықтандыру бойынша шығындарды 100%-ға дейін өтеуді, ірі, шырынды, құрама жемшөп пен жемшөп қоспаларын дайындау және сатып алу бойынша шығындарды арзандатуды субсидиялау бағыттары бойынша өлшемдер мен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138"/>
        <w:gridCol w:w="9759"/>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Өлшемдер мен талаптар</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қолдан ұрықтандыруды ұйымдастыру</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Зоотехникалық және ветеринарлық-санитарлық талаптарға сәйкес келетін және жарақталған қолдан ұрықтандыру пункттерінің болуы;</w:t>
            </w:r>
            <w:r>
              <w:br/>
            </w:r>
            <w:r>
              <w:rPr>
                <w:rFonts w:ascii="Times New Roman"/>
                <w:b w:val="false"/>
                <w:i w:val="false"/>
                <w:color w:val="000000"/>
                <w:sz w:val="20"/>
              </w:rPr>
              <w:t>
Арнайы дайындық курстарынан өткен, асыл тұқымды мал шаруашылығы субъектілерінің тізілімінде тіркелген техник-ұрықтандырушылардың болуы</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шырынды, құрама жемшөп пен жемшөп қоспаларын дайындау және сатып алу: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бағытындағы асыл тұқымды мүйізді ірі қара малдың аналық мал басы</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1 қаңтарға меншігінде сиыр мен қашарлардың (2 жастан ересек) асыл тұқымды аналық мал басы 600 бастан кем емес, орташа жылдық сауын сиыр мал басы 240 бас, бір сиырдан орташа сауылым 4000 кг кем емес болуы;</w:t>
            </w:r>
            <w:r>
              <w:br/>
            </w:r>
            <w:r>
              <w:rPr>
                <w:rFonts w:ascii="Times New Roman"/>
                <w:b w:val="false"/>
                <w:i w:val="false"/>
                <w:color w:val="000000"/>
                <w:sz w:val="20"/>
              </w:rPr>
              <w:t>
2. малдың сәйкестендіру нөмірінің болуы және мал басын ауыл шаруашылығы малдарын сәйкестендіру базасында және ақпараттық талдамалық жүйесінде тіркеу;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 бағытындағы асыл тұқымды және тұқымдық түрлендірумен қамтылған мүйізді ірі қара малдың аналық мал басы</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1 қаңтарға меншігінде сиыр мен қашарлардың (2 жастан ересек) асыл тұқымды және тұқымдық түрлендірумен қамтылған аналық мал басы 600 басқа дейін, орташа жылдық сауын сиыр мал басы 50 бас, бір сиырдан орташа сауылым 2500 кг кем емес болуы;</w:t>
            </w:r>
            <w:r>
              <w:br/>
            </w:r>
            <w:r>
              <w:rPr>
                <w:rFonts w:ascii="Times New Roman"/>
                <w:b w:val="false"/>
                <w:i w:val="false"/>
                <w:color w:val="000000"/>
                <w:sz w:val="20"/>
              </w:rPr>
              <w:t>
2. малдың сәйкестендіру нөмірінің болуы және мал басын ауыл шаруашылығы малдарын сәйкестендіру базасында және ақпараттық талдамалық жүйесінде тіркеу;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 бағытындағы асыл тұқымды және тұқымдық түрлендірумен қамтылған мүйізді ірі қара малдың аналық мал басы</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мүйізді ірі қара малдың аналық мал басының тұқымдық түрлендіруге қатысуы;</w:t>
            </w:r>
            <w:r>
              <w:br/>
            </w:r>
            <w:r>
              <w:rPr>
                <w:rFonts w:ascii="Times New Roman"/>
                <w:b w:val="false"/>
                <w:i w:val="false"/>
                <w:color w:val="000000"/>
                <w:sz w:val="20"/>
              </w:rPr>
              <w:t>
ағымдағы жылғы 1 қаңтарға меншігінде сиыр мен қашарлардың (2 жастан ересек) аналық мал басы 60 бастан кем емес болуы;</w:t>
            </w:r>
            <w:r>
              <w:br/>
            </w:r>
            <w:r>
              <w:rPr>
                <w:rFonts w:ascii="Times New Roman"/>
                <w:b w:val="false"/>
                <w:i w:val="false"/>
                <w:color w:val="000000"/>
                <w:sz w:val="20"/>
              </w:rPr>
              <w:t>
3. малдың сәйкестендіру нөмірінің болуы және мал басын ауыл шаруашылығы малдарын сәйкестендіру базасында және ақпараттық талдамалық жүйесінде тіркеу;</w:t>
            </w:r>
            <w:r>
              <w:br/>
            </w:r>
            <w:r>
              <w:rPr>
                <w:rFonts w:ascii="Times New Roman"/>
                <w:b w:val="false"/>
                <w:i w:val="false"/>
                <w:color w:val="000000"/>
                <w:sz w:val="20"/>
              </w:rPr>
              <w:t>
4.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тұқымдық түрлендірумен қамтылған қойлар</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1 қаңтарға меншігінде қойдың аналық мал басы 300 бастан кем емес болуы;</w:t>
            </w:r>
            <w:r>
              <w:br/>
            </w:r>
            <w:r>
              <w:rPr>
                <w:rFonts w:ascii="Times New Roman"/>
                <w:b w:val="false"/>
                <w:i w:val="false"/>
                <w:color w:val="000000"/>
                <w:sz w:val="20"/>
              </w:rPr>
              <w:t>
қойды күтіп-бағуға арналған үй-жайлардың болуы;</w:t>
            </w:r>
            <w:r>
              <w:br/>
            </w:r>
            <w:r>
              <w:rPr>
                <w:rFonts w:ascii="Times New Roman"/>
                <w:b w:val="false"/>
                <w:i w:val="false"/>
                <w:color w:val="000000"/>
                <w:sz w:val="20"/>
              </w:rPr>
              <w:t>
малдың сәйкестендіру нөмірінің болуы және мал басын ауыл шаруашылығы малдарын сәйкестендіру базасында және ақпараттық талдамалық жүйесінде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тұқымдық түрлендірумен қамтылған жылқылар</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1 қаңтарға меншігінде жылқының аналық мал басы 35 бастан кем емес болуы;</w:t>
            </w:r>
            <w:r>
              <w:br/>
            </w:r>
            <w:r>
              <w:rPr>
                <w:rFonts w:ascii="Times New Roman"/>
                <w:b w:val="false"/>
                <w:i w:val="false"/>
                <w:color w:val="000000"/>
                <w:sz w:val="20"/>
              </w:rPr>
              <w:t>
малдың сәйкестендіру нөмірінің болуы және мал басын ауыл шаруашылығы малдарын сәйкестендіру базасында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асыл тұқымды және тұқымдық түрлендірумен қамтылған түйелер</w:t>
            </w:r>
            <w:r>
              <w:br/>
            </w:r>
            <w:r>
              <w:rPr>
                <w:rFonts w:ascii="Times New Roman"/>
                <w:b w:val="false"/>
                <w:i w:val="false"/>
                <w:color w:val="000000"/>
                <w:sz w:val="20"/>
              </w:rPr>
              <w:t>
</w:t>
            </w:r>
          </w:p>
        </w:tc>
        <w:tc>
          <w:tcPr>
            <w:tcW w:w="9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жылғы 1 қаңтарға меншігінде түйенің аналық мал басы 30 бастан кем емес болуы;</w:t>
            </w:r>
            <w:r>
              <w:br/>
            </w:r>
            <w:r>
              <w:rPr>
                <w:rFonts w:ascii="Times New Roman"/>
                <w:b w:val="false"/>
                <w:i w:val="false"/>
                <w:color w:val="000000"/>
                <w:sz w:val="20"/>
              </w:rPr>
              <w:t xml:space="preserve">
малдың сәйкестендіру нөмірінің болуы және мал басын ауыл шаруашылығы малдарын сәйкестендіру базасында тіркеу; </w:t>
            </w:r>
            <w:r>
              <w:br/>
            </w:r>
            <w:r>
              <w:rPr>
                <w:rFonts w:ascii="Times New Roman"/>
                <w:b w:val="false"/>
                <w:i w:val="false"/>
                <w:color w:val="000000"/>
                <w:sz w:val="20"/>
              </w:rPr>
              <w:t>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