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a95d" w14:textId="daaa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26 маусымдағы № 191 қаулысы. Атырау облысының Әділет департаментінде 2015 жылғы 16 шілдеде № 3261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Регламенттің барлық мәтіні бойынша және 1, 2, 3-қосымшалардағы "ХҚКО", "ХҚКО-ға" деген сөздер "Мемлекеттік корпорация", "Мемлекеттік корпорацияның", "Мемлекеттік корпорацияны" деген сөздермен ауыстырылды - Атырау облысы әкімдігінің 29.11.2016 № </w:t>
      </w:r>
      <w:r>
        <w:rPr>
          <w:rFonts w:ascii="Times New Roman"/>
          <w:b w:val="false"/>
          <w:i w:val="false"/>
          <w:color w:val="ff0000"/>
          <w:sz w:val="28"/>
        </w:rPr>
        <w:t>274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"Тұрғын үй көмегін тағайындау" мемлекеттік көрсетілетін қызмет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Атырау облысы әкімінің орынбасары С.Ж. Нақпаевқа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Атырау облысы әкімдігінің 2014 жылғы 23 мамырдағы № 153 "Атырау облысы бойынша халықты әлеуметтік қорғау саласында мемлекеттік көрсетілетін қызметтер регламенттерін бекіту туралы" қаулысының (нормативтік құқықтық актілерді мемлекетік тіркеу тізілімінде № 2942 тіркелген, 2014 жылдың 24 шілдесінде "Атырау" газетінде жарияланған) 1-тармағы </w:t>
      </w:r>
      <w:r>
        <w:rPr>
          <w:rFonts w:ascii="Times New Roman"/>
          <w:b w:val="false"/>
          <w:i w:val="false"/>
          <w:color w:val="000000"/>
          <w:sz w:val="28"/>
        </w:rPr>
        <w:t>8) тармақшасының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күнтiзбелiк он күн өткен соң қолданысқа енгiзiледi, бірақ Қазақстан Республикасы Ұлттық экономика министрлігінің 2015 жылғы 9 сәуірдегі № 319</w:t>
      </w:r>
      <w:r>
        <w:rPr>
          <w:rFonts w:ascii="Times New Roman"/>
          <w:b/>
          <w:i w:val="false"/>
          <w:color w:val="000000"/>
          <w:sz w:val="28"/>
        </w:rPr>
        <w:t xml:space="preserve"> "</w:t>
      </w:r>
      <w:r>
        <w:rPr>
          <w:rFonts w:ascii="Times New Roman"/>
          <w:b w:val="false"/>
          <w:i w:val="false"/>
          <w:color w:val="000000"/>
          <w:sz w:val="28"/>
        </w:rPr>
        <w:t xml:space="preserve">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w:t>
            </w:r>
            <w:r>
              <w:rPr>
                <w:rFonts w:ascii="Times New Roman"/>
                <w:b w:val="false"/>
                <w:i w:val="false"/>
                <w:color w:val="000000"/>
                <w:sz w:val="20"/>
                <w:u w:val="single"/>
              </w:rPr>
              <w:t>26</w:t>
            </w:r>
            <w:r>
              <w:rPr>
                <w:rFonts w:ascii="Times New Roman"/>
                <w:b w:val="false"/>
                <w:i w:val="false"/>
                <w:color w:val="000000"/>
                <w:sz w:val="20"/>
              </w:rPr>
              <w:t>" маусымдағы № 191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w:t>
            </w:r>
            <w:r>
              <w:rPr>
                <w:rFonts w:ascii="Times New Roman"/>
                <w:b w:val="false"/>
                <w:i w:val="false"/>
                <w:color w:val="000000"/>
                <w:sz w:val="20"/>
                <w:u w:val="single"/>
              </w:rPr>
              <w:t>26</w:t>
            </w:r>
            <w:r>
              <w:rPr>
                <w:rFonts w:ascii="Times New Roman"/>
                <w:b w:val="false"/>
                <w:i w:val="false"/>
                <w:color w:val="000000"/>
                <w:sz w:val="20"/>
              </w:rPr>
              <w:t>" маусымдағы № 191 қаулысымен бекітілген</w:t>
            </w:r>
          </w:p>
        </w:tc>
      </w:tr>
    </w:tbl>
    <w:bookmarkStart w:name="z12" w:id="1"/>
    <w:p>
      <w:pPr>
        <w:spacing w:after="0"/>
        <w:ind w:left="0"/>
        <w:jc w:val="left"/>
      </w:pPr>
      <w:r>
        <w:rPr>
          <w:rFonts w:ascii="Times New Roman"/>
          <w:b/>
          <w:i w:val="false"/>
          <w:color w:val="000000"/>
        </w:rPr>
        <w:t xml:space="preserve"> "Тұрғын үй көмегін тағайындау" </w:t>
      </w:r>
      <w:r>
        <w:br/>
      </w:r>
      <w:r>
        <w:rPr>
          <w:rFonts w:ascii="Times New Roman"/>
          <w:b/>
          <w:i w:val="false"/>
          <w:color w:val="000000"/>
        </w:rPr>
        <w:t>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"Тұрғын үй көмегін тағайындау" мемлекеттік көрсетілетін қызметін (бұдан әрі – мемлекеттік көрсетілетін қызмет) Атырау қаласының және облыс аудандарының жұмыспен қамту және әлеуметтік бағдарламалар бөлімдері (бұдан әрі – көрсетілетін қызметті беруші) көрсетеді.</w:t>
      </w:r>
    </w:p>
    <w:bookmarkEnd w:id="3"/>
    <w:bookmarkStart w:name="z15" w:id="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29.11.2016 № </w:t>
      </w:r>
      <w:r>
        <w:rPr>
          <w:rFonts w:ascii="Times New Roman"/>
          <w:b w:val="false"/>
          <w:i w:val="false"/>
          <w:color w:val="000000"/>
          <w:sz w:val="28"/>
        </w:rPr>
        <w:t>274</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тұрғын үй көмегін тағайындау туралы хабарлама (бұдан әрі – хабарлама) немесе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11015 болып тіркелген) бекітілген "Тұрғын үй көмегін тағайындау" мемлекеттік көрсетілетін қызмет стандартының (бұдан әрі – Стандарт) 10-тармағында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 түрде.</w:t>
      </w:r>
    </w:p>
    <w:bookmarkEnd w:id="6"/>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облысы әкімдігінің 07.08.2018 № </w:t>
      </w:r>
      <w:r>
        <w:rPr>
          <w:rFonts w:ascii="Times New Roman"/>
          <w:b w:val="false"/>
          <w:i w:val="false"/>
          <w:color w:val="000000"/>
          <w:sz w:val="28"/>
        </w:rPr>
        <w:t>192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7"/>
    <w:p>
      <w:pPr>
        <w:spacing w:after="0"/>
        <w:ind w:left="0"/>
        <w:jc w:val="both"/>
      </w:pPr>
      <w:r>
        <w:rPr>
          <w:rFonts w:ascii="Times New Roman"/>
          <w:b w:val="false"/>
          <w:i w:val="false"/>
          <w:color w:val="000000"/>
          <w:sz w:val="28"/>
        </w:rPr>
        <w:t>
      4. Мемлекеттік көрсетілетін қызметті көрсету бойынша рәсімнің (іс-қимылдың) басталуына Стандарттың 1-қосымшасына сәйкес нысан бойынша өтініш немесе көрсетілетін қызметті алушының ЭЦҚ-мен куәландырылған электронды құжат түріндегі сұраныс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әкімдігінің 07.08.2018 № </w:t>
      </w:r>
      <w:r>
        <w:rPr>
          <w:rFonts w:ascii="Times New Roman"/>
          <w:b w:val="false"/>
          <w:i w:val="false"/>
          <w:color w:val="000000"/>
          <w:sz w:val="28"/>
        </w:rPr>
        <w:t>192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арқылы мемлекеттік қызметті көрсету процесінің құрамына кіретін әрбір рәсімнің (іс-қимылдың) мазмұны және оның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алушының құжаттары түскен сәттен бастап 15 (он бес) минут ішінде қабылдайды және оларды тіркейді, құжаттарды көрсетілетін қызметті берушінің басшылығына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15 (он бес) минут ішінде кіріс құжаттармен танысып, көрсетілетін қызметті берушінің жауапты орындаушысын белгілейді және құжаттарды мемлекеттік көрсетілетін қызметті көрсету үшін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түскен құжаттарды 9 (тоғыз) күнтізбелік күн ішінде қарайды және хабарлама немесе бас тарту туралы дәлелді жауапты дайындайды және көрсетілетін қызметті берушінің басшылығына қол қоюға береді;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15 (он бес) минут ішінде хабарламаға немесе бас тарту туралы дәлелді жауапқа қол қояды және көрсетілетін қызметті берушінің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маманы хабарламаны немесе бас тарту туралы дәлелді жауапты 15 (он бес) минут ішінде тіркейді және көрсетілетін қызметті алушыға портал арқылы немесе Мемлекеттік корпорацияның шабарман арқылы 1 (бір) күнтізбелік күн ішінде жібереді.</w:t>
      </w:r>
      <w:r>
        <w:br/>
      </w:r>
      <w:r>
        <w:rPr>
          <w:rFonts w:ascii="Times New Roman"/>
          <w:b w:val="false"/>
          <w:i w:val="false"/>
          <w:color w:val="000000"/>
          <w:sz w:val="28"/>
        </w:rPr>
        <w:t>
</w:t>
      </w:r>
    </w:p>
    <w:bookmarkStart w:name="z30" w:id="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
    <w:bookmarkStart w:name="z31" w:id="9"/>
    <w:p>
      <w:pPr>
        <w:spacing w:after="0"/>
        <w:ind w:left="0"/>
        <w:jc w:val="both"/>
      </w:pPr>
      <w:r>
        <w:rPr>
          <w:rFonts w:ascii="Times New Roman"/>
          <w:b w:val="false"/>
          <w:i w:val="false"/>
          <w:color w:val="000000"/>
          <w:sz w:val="28"/>
        </w:rPr>
        <w:t>
      6. "Тұрғын үй көмегін тағайындау" мемлекеттік қызметін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кезектілігінің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"Тұрғын үй көмегін тағайындау" мемлекеттік көрсетілетін қызметінің бизнес-процестерінің анықтамасы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9"/>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Start w:name="z37" w:id="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4-бөлімінің атауы жаңа редакцияда – Атырау облысы әкімдігінің 29.11.2016 № </w:t>
      </w:r>
      <w:r>
        <w:rPr>
          <w:rFonts w:ascii="Times New Roman"/>
          <w:b w:val="false"/>
          <w:i w:val="false"/>
          <w:color w:val="000000"/>
          <w:sz w:val="28"/>
        </w:rPr>
        <w:t>274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корпорация арқылы мемлекеттік көрсетілетін қызметті көрсету кезіндегі функционалдық өзара іс-қимылын сипаттау (мемлекеттік көрсетілетін қызметті Мемлекеттік корпорация арқылы көрсетілген кездегі функционалдық өзара іс-қимылдың </w:t>
      </w:r>
      <w:r>
        <w:rPr>
          <w:rFonts w:ascii="Times New Roman"/>
          <w:b w:val="false"/>
          <w:i w:val="false"/>
          <w:color w:val="000000"/>
          <w:sz w:val="28"/>
        </w:rPr>
        <w:t>№ 1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көрсетілетін қызметті алушы қажетті құжаттарды операция залында "кедергісіз" қызмет көрсету тәсілімен электронды кезек арқылы Мемлекеттік корпорация операторына ұсынады (5 (бес) минут ішінде);</w:t>
      </w:r>
    </w:p>
    <w:bookmarkEnd w:id="10"/>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толық емес топтамасын ұсынған жағдайда, Мемлекеттік корпорацияның қызметкері Стандарттың 3-қосымшасына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1-процесс – мемлекеттік қызмет көрсету үшін Мемлекеттік корпорация операторының Мемлекеттік корпорацияның кіріктірілген ақпарат жүйесінің автоматтандырылған жұмыс орнына (бұдан әрі – Мемлекеттік корпорация КАЖ АЖО) логин мен пароль енгізуі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операторының мемлекеттік көрсетілетін қызмет көрсету үшін сұраныс нұсқасын таңдап, экран бетіне шығаруы және Мемлекеттік корпорация операторының көрсетілетін қызметті алушының, сондай-ақ оның сенімхат бойынша өкілінің деректерін енгізу (5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көрсетілетін қызметті алушының деректері туралы сұранысты электронды үкімет шлюзі (бұдан әрі – ЭҮШ) арқылы Жеке сәйкестендіру нөмірлерінің ұлттық тізілімдеріне (бұдан әрі – ЖСН ҰТ) жолдау, сонымен қатар, мемлекеттік көрсетілетін қызметті алушы өкілінің сенімхатының деректері туралы – Бірыңғай нотариаттық ақпараттық жүйесіне (бұдан әрі – БНАЖ) жолдау (2 минут ішінде);</w:t>
      </w:r>
      <w:r>
        <w:br/>
      </w:r>
      <w:r>
        <w:rPr>
          <w:rFonts w:ascii="Times New Roman"/>
          <w:b w:val="false"/>
          <w:i w:val="false"/>
          <w:color w:val="000000"/>
          <w:sz w:val="28"/>
        </w:rPr>
        <w:t xml:space="preserve">
      </w:t>
      </w:r>
      <w:r>
        <w:rPr>
          <w:rFonts w:ascii="Times New Roman"/>
          <w:b w:val="false"/>
          <w:i w:val="false"/>
          <w:color w:val="000000"/>
          <w:sz w:val="28"/>
        </w:rPr>
        <w:t>5) 1-шарт – көрсетілетін қызметті алушының деректерінің бар екендігін ЖСН ҰТ-та, сенімхат деректерінің бар екендігін БНАЖ-да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 туралы деректердің ЖСН ҰТ-та, сенімхат деректерінің БНАЖ-да болмауы себепті деректер алу мүмкіндігі жоқ екендігі туралы хабарлама жасақтау (2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операторының ЭЦҚ-мен куәландырылған электронды құжатты (көрсетілетін қызметті алушының сұранысын) ЭҮШ-нің автоматтандырылған жұмыс орнында (бұдан әрі – ЭҮШ АЖО) ЭҮШ арқылы жолдау (2 минут ішінде);</w:t>
      </w:r>
      <w:r>
        <w:br/>
      </w:r>
      <w:r>
        <w:rPr>
          <w:rFonts w:ascii="Times New Roman"/>
          <w:b w:val="false"/>
          <w:i w:val="false"/>
          <w:color w:val="000000"/>
          <w:sz w:val="28"/>
        </w:rPr>
        <w:t xml:space="preserve">
      </w:t>
      </w:r>
      <w:r>
        <w:rPr>
          <w:rFonts w:ascii="Times New Roman"/>
          <w:b w:val="false"/>
          <w:i w:val="false"/>
          <w:color w:val="000000"/>
          <w:sz w:val="28"/>
        </w:rPr>
        <w:t>8) 6-процесс – көрсетілетін қызметті берушіден мемлекеттік көрсетілетін қызметтің нәтижесін (тағайындалғаны туралы хабарламаны немесе бас тарту туралы дәлелді жауапты) алу (2 минут ішінде);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қызметтің нәтижесін (тағайындалғаны туралы хабарлама немесе мемлекеттік қызмет көрсетуден бас тарту туралы дәлелді жауапты) беру (10 минут 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әкімдігінің 07.08.2018 № </w:t>
      </w:r>
      <w:r>
        <w:rPr>
          <w:rFonts w:ascii="Times New Roman"/>
          <w:b w:val="false"/>
          <w:i w:val="false"/>
          <w:color w:val="000000"/>
          <w:sz w:val="28"/>
        </w:rPr>
        <w:t>192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Портал арқылы мемлекеттік қызмет көрсетілгенде жүгіну тәртібін және көрсетілетін мемлекеттік қызметті беруші мен мемлекеттік қызмет алушының рәсімдерінің (іс-қимылдарының) кезектілігін сипаттау (мемлекеттік көрсетілетін қызметті портал арқылы көрсетілген кездегі функционалдық өзара іс-қимылдың </w:t>
      </w:r>
      <w:r>
        <w:rPr>
          <w:rFonts w:ascii="Times New Roman"/>
          <w:b w:val="false"/>
          <w:i w:val="false"/>
          <w:color w:val="000000"/>
          <w:sz w:val="28"/>
        </w:rPr>
        <w:t>№ 2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1) көрсетілетін мемлекеттік қызметті алушы жеке сәйкестендіру нөмірі (бұдан әрі - ЖСН), сонымен қатар пароль (порталда тіркелмеген қызмет алушылар үшін жүзеге асырылады) арқылы порталда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қызмет алу үшін қызмет алушының порталда ЖСН және парольді енгізуі (авторлау процесі);</w:t>
      </w:r>
      <w:r>
        <w:br/>
      </w:r>
      <w:r>
        <w:rPr>
          <w:rFonts w:ascii="Times New Roman"/>
          <w:b w:val="false"/>
          <w:i w:val="false"/>
          <w:color w:val="000000"/>
          <w:sz w:val="28"/>
        </w:rPr>
        <w:t xml:space="preserve">
      </w:t>
      </w:r>
      <w:r>
        <w:rPr>
          <w:rFonts w:ascii="Times New Roman"/>
          <w:b w:val="false"/>
          <w:i w:val="false"/>
          <w:color w:val="000000"/>
          <w:sz w:val="28"/>
        </w:rPr>
        <w:t>3) 1-шарт – ЖСН және пароль арқылы тіркелген қызмет алушы туралы деректердің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қызмет алушының деректерінде қателіктер болуы себепті порталдың авторлаудан бас тарту туралы хабарлама жасақтауы;</w:t>
      </w:r>
      <w:r>
        <w:br/>
      </w:r>
      <w:r>
        <w:rPr>
          <w:rFonts w:ascii="Times New Roman"/>
          <w:b w:val="false"/>
          <w:i w:val="false"/>
          <w:color w:val="000000"/>
          <w:sz w:val="28"/>
        </w:rPr>
        <w:t xml:space="preserve">
      </w:t>
      </w:r>
      <w:r>
        <w:rPr>
          <w:rFonts w:ascii="Times New Roman"/>
          <w:b w:val="false"/>
          <w:i w:val="false"/>
          <w:color w:val="000000"/>
          <w:sz w:val="28"/>
        </w:rPr>
        <w:t>5) 3-процесс – қызмет алушының осы регламентте көрсетілген қызметті таңдауы, қызмет көрсету үшін экранға сұраныс нұсқасын шығару, қызмет алушының нұсқаны оның құрылымы мен форматтық талаптарын есепке ала отырып толтыруы (мәліметтерді енгізу), сұраныс нұсқасына қажетті құжаттардың электронды түрдегі көшірмелерін жалғау, сонымен қатар қызмет алушының сұранысты куәландыру (қол қою) үшін ЭЦҚ тіркелу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тіркелу куәлігінің қолданыс мерзімін және кері қайтарылған (жойылған) тіркелу куәліктерін тексеру, сонымен қатар сәйкестендіру деректерінің сәйкестігін (сұраныста көрсетілген ЖСН мен ЭЦҚ тіркелу куәлігінде көрсетілген ЖСН);</w:t>
      </w:r>
      <w:r>
        <w:br/>
      </w:r>
      <w:r>
        <w:rPr>
          <w:rFonts w:ascii="Times New Roman"/>
          <w:b w:val="false"/>
          <w:i w:val="false"/>
          <w:color w:val="000000"/>
          <w:sz w:val="28"/>
        </w:rPr>
        <w:t xml:space="preserve">
      </w:t>
      </w:r>
      <w:r>
        <w:rPr>
          <w:rFonts w:ascii="Times New Roman"/>
          <w:b w:val="false"/>
          <w:i w:val="false"/>
          <w:color w:val="000000"/>
          <w:sz w:val="28"/>
        </w:rPr>
        <w:t>7) 4-процесс – қызмет алушының ЭЦҚ дұрыстығы расталмауы себепті сұралған қызметті көрсетуден бас тарту туралы хабарлама жасақтау;</w:t>
      </w:r>
      <w:r>
        <w:br/>
      </w:r>
      <w:r>
        <w:rPr>
          <w:rFonts w:ascii="Times New Roman"/>
          <w:b w:val="false"/>
          <w:i w:val="false"/>
          <w:color w:val="000000"/>
          <w:sz w:val="28"/>
        </w:rPr>
        <w:t xml:space="preserve">
      </w:t>
      </w:r>
      <w:r>
        <w:rPr>
          <w:rFonts w:ascii="Times New Roman"/>
          <w:b w:val="false"/>
          <w:i w:val="false"/>
          <w:color w:val="000000"/>
          <w:sz w:val="28"/>
        </w:rPr>
        <w:t>8) 5-процесс – қызмет алушының ЭЦҚ куәландырылған (қол қойылған) электронды құжатты (қызмет алушының сұранысын) көрсетілетін мемлекеттік қызметті берушіге ЭҮАШ АЖО-дағы ЭҮШ арқылы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мемлекеттік қызметті берушінің қызмет алушының жалғанған құжаттарының қызмет көрсетуге негіздемеге сәйкестігін тексеру;</w:t>
      </w:r>
      <w:r>
        <w:br/>
      </w:r>
      <w:r>
        <w:rPr>
          <w:rFonts w:ascii="Times New Roman"/>
          <w:b w:val="false"/>
          <w:i w:val="false"/>
          <w:color w:val="000000"/>
          <w:sz w:val="28"/>
        </w:rPr>
        <w:t xml:space="preserve">
      </w:t>
      </w:r>
      <w:r>
        <w:rPr>
          <w:rFonts w:ascii="Times New Roman"/>
          <w:b w:val="false"/>
          <w:i w:val="false"/>
          <w:color w:val="000000"/>
          <w:sz w:val="28"/>
        </w:rPr>
        <w:t>10) 6-процесс – қызмет алушының құжаттарында қателіктер болуына байланысты сұралған қызметті көрсетуден бас тарту туралы хабарлама жасақтау;</w:t>
      </w:r>
      <w:r>
        <w:br/>
      </w:r>
      <w:r>
        <w:rPr>
          <w:rFonts w:ascii="Times New Roman"/>
          <w:b w:val="false"/>
          <w:i w:val="false"/>
          <w:color w:val="000000"/>
          <w:sz w:val="28"/>
        </w:rPr>
        <w:t xml:space="preserve">
      </w:t>
      </w:r>
      <w:r>
        <w:rPr>
          <w:rFonts w:ascii="Times New Roman"/>
          <w:b w:val="false"/>
          <w:i w:val="false"/>
          <w:color w:val="000000"/>
          <w:sz w:val="28"/>
        </w:rPr>
        <w:t>11) 7-процесс – қызмет алушының портал жасақтаған мемлекеттік көрсетілетін қызмет нәтижесін (электронды құжат түріндегі хабарлама) алуы. Көрсетілетін қызметті берушінің уәкілетті тұлғасының ЭЦҚ-мен куәландырылған мемлекеттік көрсетілетін қызметтің электронды құжат түріндегі нәтижесі көрсетілетін қызметті алушының "жеке кабинетіне" жолданады.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мемлекеттік көрсетілетін қызмет регламентіне 1-қосымша</w:t>
            </w:r>
          </w:p>
        </w:tc>
      </w:tr>
    </w:tbl>
    <w:bookmarkStart w:name="z60" w:id="11"/>
    <w:p>
      <w:pPr>
        <w:spacing w:after="0"/>
        <w:ind w:left="0"/>
        <w:jc w:val="left"/>
      </w:pPr>
      <w:r>
        <w:rPr>
          <w:rFonts w:ascii="Times New Roman"/>
          <w:b/>
          <w:i w:val="false"/>
          <w:color w:val="000000"/>
        </w:rPr>
        <w:t xml:space="preserve"> Әр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кезектілігінің сипаттамасы</w:t>
      </w:r>
    </w:p>
    <w:bookmarkEnd w:id="11"/>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929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мемлекеттік көрсетілетін қызмет регламентіне 2-қосымша</w:t>
            </w:r>
          </w:p>
        </w:tc>
      </w:tr>
    </w:tbl>
    <w:bookmarkStart w:name="z63" w:id="12"/>
    <w:p>
      <w:pPr>
        <w:spacing w:after="0"/>
        <w:ind w:left="0"/>
        <w:jc w:val="left"/>
      </w:pPr>
      <w:r>
        <w:rPr>
          <w:rFonts w:ascii="Times New Roman"/>
          <w:b/>
          <w:i w:val="false"/>
          <w:color w:val="000000"/>
        </w:rPr>
        <w:t xml:space="preserve"> "Тұрғын үй көмегін тағайындау" мемлекеттік көрсетілетін қызметінің бизнес-процестерінің анықтамасы</w:t>
      </w:r>
    </w:p>
    <w:bookmarkEnd w:id="12"/>
    <w:tbl>
      <w:tblPr>
        <w:tblW w:w="0" w:type="auto"/>
        <w:tblCellSpacing w:w="0" w:type="auto"/>
        <w:tblBorders>
          <w:top w:val="none"/>
          <w:left w:val="none"/>
          <w:bottom w:val="none"/>
          <w:right w:val="none"/>
          <w:insideH w:val="none"/>
          <w:insideV w:val="none"/>
        </w:tblBorders>
      </w:tblPr>
      <w:tblGrid>
        <w:gridCol w:w="1386"/>
        <w:gridCol w:w="11694"/>
      </w:tblGrid>
      <w:tr>
        <w:trPr>
          <w:trHeight w:val="30" w:hRule="atLeast"/>
        </w:trPr>
        <w:tc>
          <w:tcPr>
            <w:tcW w:w="13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16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3660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8445500"/>
                          </a:xfrm>
                          <a:prstGeom prst="rect">
                            <a:avLst/>
                          </a:prstGeom>
                        </pic:spPr>
                      </pic:pic>
                    </a:graphicData>
                  </a:graphic>
                </wp:inline>
              </w:drawing>
            </w:r>
          </w:p>
        </w:tc>
      </w:tr>
    </w:tbl>
    <w:bookmarkStart w:name="z65"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мемлекеттік көрсетілетін қызмет регламентіне 3-қосымша</w:t>
            </w:r>
          </w:p>
        </w:tc>
      </w:tr>
    </w:tbl>
    <w:bookmarkStart w:name="z67" w:id="14"/>
    <w:p>
      <w:pPr>
        <w:spacing w:after="0"/>
        <w:ind w:left="0"/>
        <w:jc w:val="left"/>
      </w:pPr>
      <w:r>
        <w:rPr>
          <w:rFonts w:ascii="Times New Roman"/>
          <w:b/>
          <w:i w:val="false"/>
          <w:color w:val="000000"/>
        </w:rPr>
        <w:t xml:space="preserve"> Мемлекеттік көрсетілетін қызметті Мемлекеттік корпорация арқылы көрсеткен кездегі функционалдық өзара іс-қимылдың №1 диаграммасы</w:t>
      </w:r>
    </w:p>
    <w:bookmarkEnd w:id="14"/>
    <w:bookmarkStart w:name="z68" w:id="15"/>
    <w:p>
      <w:pPr>
        <w:spacing w:after="0"/>
        <w:ind w:left="0"/>
        <w:jc w:val="left"/>
      </w:pPr>
    </w:p>
    <w:bookmarkEnd w:id="15"/>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32300"/>
                    </a:xfrm>
                    <a:prstGeom prst="rect">
                      <a:avLst/>
                    </a:prstGeom>
                  </pic:spPr>
                </pic:pic>
              </a:graphicData>
            </a:graphic>
          </wp:inline>
        </w:drawing>
      </w:r>
    </w:p>
    <w:p>
      <w:pPr>
        <w:spacing w:after="0"/>
        <w:ind w:left="0"/>
        <w:jc w:val="left"/>
      </w:pPr>
      <w:r>
        <w:br/>
      </w:r>
    </w:p>
    <w:bookmarkStart w:name="z69" w:id="16"/>
    <w:p>
      <w:pPr>
        <w:spacing w:after="0"/>
        <w:ind w:left="0"/>
        <w:jc w:val="left"/>
      </w:pPr>
      <w:r>
        <w:rPr>
          <w:rFonts w:ascii="Times New Roman"/>
          <w:b/>
          <w:i w:val="false"/>
          <w:color w:val="000000"/>
        </w:rPr>
        <w:t xml:space="preserve"> Мемлекеттік көрсетілетін қызметті портал арқылы көрсетілген кездегі функционалдық өзара іс-қимылдың №2 диаграммасы</w:t>
      </w:r>
    </w:p>
    <w:bookmarkEnd w:id="16"/>
    <w:bookmarkStart w:name="z70" w:id="17"/>
    <w:p>
      <w:pPr>
        <w:spacing w:after="0"/>
        <w:ind w:left="0"/>
        <w:jc w:val="left"/>
      </w:pPr>
    </w:p>
    <w:bookmarkEnd w:id="17"/>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76700"/>
                    </a:xfrm>
                    <a:prstGeom prst="rect">
                      <a:avLst/>
                    </a:prstGeom>
                  </pic:spPr>
                </pic:pic>
              </a:graphicData>
            </a:graphic>
          </wp:inline>
        </w:drawing>
      </w:r>
    </w:p>
    <w:p>
      <w:pPr>
        <w:spacing w:after="0"/>
        <w:ind w:left="0"/>
        <w:jc w:val="left"/>
      </w:pPr>
      <w:r>
        <w:br/>
      </w:r>
    </w:p>
    <w:bookmarkStart w:name="z71" w:id="18"/>
    <w:p>
      <w:pPr>
        <w:spacing w:after="0"/>
        <w:ind w:left="0"/>
        <w:jc w:val="both"/>
      </w:pPr>
      <w:r>
        <w:rPr>
          <w:rFonts w:ascii="Times New Roman"/>
          <w:b w:val="false"/>
          <w:i w:val="false"/>
          <w:color w:val="000000"/>
          <w:sz w:val="28"/>
        </w:rPr>
        <w:t>
      Кесте. Шартты белгілер</w:t>
      </w:r>
    </w:p>
    <w:bookmarkEnd w:id="18"/>
    <w:bookmarkStart w:name="z72"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60960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