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b7ee3" w14:textId="16b7e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үй-коммуналдық шаруашылық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2015 жылғы 31 шілдедегі № 236 қаулысы. Атырау облысының Әділет департаментінде 2015 жылғы 04 қыркүйекте № 3286 болып тіркелді. Күші жойылды - Атырау облысы әкімдігінің 2018 жылғы 15 мамырдағы № 101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15.05.2018 № </w:t>
      </w:r>
      <w:r>
        <w:rPr>
          <w:rFonts w:ascii="Times New Roman"/>
          <w:b w:val="false"/>
          <w:i w:val="false"/>
          <w:color w:val="ff0000"/>
          <w:sz w:val="28"/>
        </w:rPr>
        <w:t>101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Мыналар:</w:t>
      </w:r>
      <w:r>
        <w:br/>
      </w:r>
      <w:r>
        <w:rPr>
          <w:rFonts w:ascii="Times New Roman"/>
          <w:b w:val="false"/>
          <w:i w:val="false"/>
          <w:color w:val="000000"/>
          <w:sz w:val="28"/>
        </w:rPr>
        <w:t xml:space="preserve">
      1) </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регламенті;</w:t>
      </w:r>
      <w:r>
        <w:br/>
      </w:r>
      <w:r>
        <w:rPr>
          <w:rFonts w:ascii="Times New Roman"/>
          <w:b w:val="false"/>
          <w:i w:val="false"/>
          <w:color w:val="000000"/>
          <w:sz w:val="28"/>
        </w:rPr>
        <w:t xml:space="preserve">
      2) </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кәсіпорынның не мемлекеттік мекеменің тұрғын үй қорынан тұрғын үйге мұқтаж азаматтарға тұрақты пайдалануында коммуналдық тұрғын үй қорынан берілген тұрғын үйдің немесе жергілікті атқарушы орган жеке тұрғын үй қорынан жалдаған тұрғын үйдің болуы (болмауы) туралы анықтама беру" мемлекеттік көрсетілетін қызмет регламенті бекітілсін. </w:t>
      </w:r>
      <w:r>
        <w:br/>
      </w:r>
      <w:r>
        <w:rPr>
          <w:rFonts w:ascii="Times New Roman"/>
          <w:b w:val="false"/>
          <w:i w:val="false"/>
          <w:color w:val="000000"/>
          <w:sz w:val="28"/>
        </w:rPr>
        <w:t xml:space="preserve">
      2. </w:t>
      </w:r>
      <w:r>
        <w:rPr>
          <w:rFonts w:ascii="Times New Roman"/>
          <w:b w:val="false"/>
          <w:i w:val="false"/>
          <w:color w:val="000000"/>
          <w:sz w:val="28"/>
        </w:rPr>
        <w:t xml:space="preserve"> Атырау облысы әкімдігінің 2014 жылғы 27 тамыздағы № 250 </w:t>
      </w:r>
      <w:r>
        <w:rPr>
          <w:rFonts w:ascii="Times New Roman"/>
          <w:b w:val="false"/>
          <w:i w:val="false"/>
          <w:color w:val="000000"/>
          <w:sz w:val="28"/>
        </w:rPr>
        <w:t>"Мемлекеттік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регламентін бекіту туралы"</w:t>
      </w:r>
      <w:r>
        <w:rPr>
          <w:rFonts w:ascii="Times New Roman"/>
          <w:b w:val="false"/>
          <w:i w:val="false"/>
          <w:color w:val="000000"/>
          <w:sz w:val="28"/>
        </w:rPr>
        <w:t xml:space="preserve"> (нормативтік құқықтық актілерді мемлекеттік тіркеу тізілімінде № 3012 тіркелген, 2014 жылы 23 қазанда "Атырау" газетінде жарияланған) және 2015 жылғы 24 сәуірдегі № 118 "</w:t>
      </w:r>
      <w:r>
        <w:rPr>
          <w:rFonts w:ascii="Times New Roman"/>
          <w:b w:val="false"/>
          <w:i w:val="false"/>
          <w:color w:val="000000"/>
          <w:sz w:val="28"/>
        </w:rPr>
        <w:t>Атырау облысы әкімдігінің 2014 жылғы 27 тамыздағы № 250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регламентін бекіту туралы" қаулысына өзгеріс енгізу туралы"</w:t>
      </w:r>
      <w:r>
        <w:rPr>
          <w:rFonts w:ascii="Times New Roman"/>
          <w:b w:val="false"/>
          <w:i w:val="false"/>
          <w:color w:val="000000"/>
          <w:sz w:val="28"/>
        </w:rPr>
        <w:t xml:space="preserve"> (нормативтік құқықтық актілерді мемлекеттік тіркеу тізілімінде № 3213 тіркелген, 2015 жылы 2 маусымда "Атырау" газетінде жарияланған) қаулыларының күші жойылды деп танылсын.</w:t>
      </w:r>
      <w:r>
        <w:br/>
      </w:r>
      <w:r>
        <w:rPr>
          <w:rFonts w:ascii="Times New Roman"/>
          <w:b w:val="false"/>
          <w:i w:val="false"/>
          <w:color w:val="000000"/>
          <w:sz w:val="28"/>
        </w:rPr>
        <w:t xml:space="preserve">
      3. </w:t>
      </w:r>
      <w:r>
        <w:rPr>
          <w:rFonts w:ascii="Times New Roman"/>
          <w:b w:val="false"/>
          <w:i w:val="false"/>
          <w:color w:val="000000"/>
          <w:sz w:val="28"/>
        </w:rPr>
        <w:t xml:space="preserve"> Осы қаулының орындалуын бақылау Атырау облысы әкімінің орынбасары С.Ж. Нақпаевқа жүктелсін.</w:t>
      </w:r>
      <w:r>
        <w:br/>
      </w:r>
      <w:r>
        <w:rPr>
          <w:rFonts w:ascii="Times New Roman"/>
          <w:b w:val="false"/>
          <w:i w:val="false"/>
          <w:color w:val="000000"/>
          <w:sz w:val="28"/>
        </w:rPr>
        <w:t xml:space="preserve">
      4.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Ізмұхамбетов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"31"шілдедегі № 236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"31"шілдедегі № 236 қаулысымен бекітілген</w:t>
            </w:r>
          </w:p>
        </w:tc>
      </w:tr>
    </w:tbl>
    <w:bookmarkStart w:name="z14" w:id="1"/>
    <w:p>
      <w:pPr>
        <w:spacing w:after="0"/>
        <w:ind w:left="0"/>
        <w:jc w:val="left"/>
      </w:pPr>
      <w:r>
        <w:rPr>
          <w:rFonts w:ascii="Times New Roman"/>
          <w:b/>
          <w:i w:val="false"/>
          <w:color w:val="000000"/>
        </w:rPr>
        <w:t xml:space="preserve">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регламенті</w:t>
      </w:r>
    </w:p>
    <w:bookmarkEnd w:id="1"/>
    <w:bookmarkStart w:name="z15" w:id="2"/>
    <w:p>
      <w:pPr>
        <w:spacing w:after="0"/>
        <w:ind w:left="0"/>
        <w:jc w:val="left"/>
      </w:pPr>
      <w:r>
        <w:rPr>
          <w:rFonts w:ascii="Times New Roman"/>
          <w:b/>
          <w:i w:val="false"/>
          <w:color w:val="000000"/>
        </w:rPr>
        <w:t xml:space="preserve"> 1. Жалпы ережелер</w:t>
      </w:r>
    </w:p>
    <w:bookmarkEnd w:id="2"/>
    <w:bookmarkStart w:name="z16" w:id="3"/>
    <w:p>
      <w:pPr>
        <w:spacing w:after="0"/>
        <w:ind w:left="0"/>
        <w:jc w:val="both"/>
      </w:pPr>
      <w:r>
        <w:rPr>
          <w:rFonts w:ascii="Times New Roman"/>
          <w:b w:val="false"/>
          <w:i w:val="false"/>
          <w:color w:val="000000"/>
          <w:sz w:val="28"/>
        </w:rPr>
        <w:t>
      1.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қызметін (бұдан әрі – мемлекеттік көрсетілетін қызмет) аудандардың және облыстық маңызы бар қаланың тұрғын үй қатынастары саласындағы функцияларды жүзеге асыратын жергілікті атқарушы органдардың құрылымдық бөлімшелері (бұдан әрі – көрсетілетін қызметті беруші) көрсетеді.</w:t>
      </w:r>
    </w:p>
    <w:bookmarkEnd w:id="3"/>
    <w:bookmarkStart w:name="z17" w:id="4"/>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w:t>
      </w:r>
    </w:p>
    <w:bookmarkEnd w:id="4"/>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Қазақстан Республикасы Инвестициялар және даму министрлігі Байланыс, ақпараттандыру және ақпарат комитетінің "Халыққа қызмет көрсету орталығы" шаруашылық жүргізу құқығындағы республикалық мемлекеттік кәсіпорны (бұдан әрі – ХҚКО);</w:t>
      </w:r>
      <w:r>
        <w:br/>
      </w:r>
      <w:r>
        <w:rPr>
          <w:rFonts w:ascii="Times New Roman"/>
          <w:b w:val="false"/>
          <w:i w:val="false"/>
          <w:color w:val="000000"/>
          <w:sz w:val="28"/>
        </w:rPr>
        <w:t xml:space="preserve">
      2) </w:t>
      </w:r>
      <w:r>
        <w:rPr>
          <w:rFonts w:ascii="Times New Roman"/>
          <w:b w:val="false"/>
          <w:i w:val="false"/>
          <w:color w:val="000000"/>
          <w:sz w:val="28"/>
        </w:rPr>
        <w:t xml:space="preserve"> www.egov.kz "электрондық үкіметтің веб-порталы (бұдан әрі – портал) арқылы жүзеге асырылады.</w:t>
      </w:r>
      <w:r>
        <w:br/>
      </w:r>
      <w:r>
        <w:rPr>
          <w:rFonts w:ascii="Times New Roman"/>
          <w:b w:val="false"/>
          <w:i w:val="false"/>
          <w:color w:val="000000"/>
          <w:sz w:val="28"/>
        </w:rPr>
        <w:t xml:space="preserve">
      2. </w:t>
      </w:r>
      <w:r>
        <w:rPr>
          <w:rFonts w:ascii="Times New Roman"/>
          <w:b w:val="false"/>
          <w:i w:val="false"/>
          <w:color w:val="000000"/>
          <w:sz w:val="28"/>
        </w:rPr>
        <w:t xml:space="preserve"> Мемлекеттік қызметті көрсету нысаны: электрондық (ішінара автоматтандырылған) және (немесе) қағаз түрінде. </w:t>
      </w:r>
      <w:r>
        <w:br/>
      </w:r>
      <w:r>
        <w:rPr>
          <w:rFonts w:ascii="Times New Roman"/>
          <w:b w:val="false"/>
          <w:i w:val="false"/>
          <w:color w:val="000000"/>
          <w:sz w:val="28"/>
        </w:rPr>
        <w:t xml:space="preserve">
      3. </w:t>
      </w:r>
      <w:r>
        <w:rPr>
          <w:rFonts w:ascii="Times New Roman"/>
          <w:b w:val="false"/>
          <w:i w:val="false"/>
          <w:color w:val="000000"/>
          <w:sz w:val="28"/>
        </w:rPr>
        <w:t xml:space="preserve"> Мемлекеттік қызмет көрсету нәтижесі – кезектің реттік нөмірін көрсете отырып есепке қою туралы хабарлама (бұдан әрі – хабарлама) немесе Қазақстан Республикасының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бұйрығымен бекітілген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бойынша мемлекеттік қызмет көрсетуден бас тарту туралы дәлелді жауап.</w:t>
      </w:r>
      <w:r>
        <w:br/>
      </w:r>
      <w:r>
        <w:rPr>
          <w:rFonts w:ascii="Times New Roman"/>
          <w:b w:val="false"/>
          <w:i w:val="false"/>
          <w:color w:val="000000"/>
          <w:sz w:val="28"/>
        </w:rPr>
        <w:t>
</w:t>
      </w:r>
    </w:p>
    <w:bookmarkStart w:name="z22" w:id="5"/>
    <w:p>
      <w:pPr>
        <w:spacing w:after="0"/>
        <w:ind w:left="0"/>
        <w:jc w:val="both"/>
      </w:pPr>
      <w:r>
        <w:rPr>
          <w:rFonts w:ascii="Times New Roman"/>
          <w:b w:val="false"/>
          <w:i w:val="false"/>
          <w:color w:val="000000"/>
          <w:sz w:val="28"/>
        </w:rPr>
        <w:t>
      Мемлекеттік қызметті көрсету нәтижесін ұсыну нысаны: электрондық түрінде.</w:t>
      </w:r>
    </w:p>
    <w:bookmarkEnd w:id="5"/>
    <w:bookmarkStart w:name="z23" w:id="6"/>
    <w:p>
      <w:pPr>
        <w:spacing w:after="0"/>
        <w:ind w:left="0"/>
        <w:jc w:val="both"/>
      </w:pPr>
      <w:r>
        <w:rPr>
          <w:rFonts w:ascii="Times New Roman"/>
          <w:b w:val="false"/>
          <w:i w:val="false"/>
          <w:color w:val="000000"/>
          <w:sz w:val="28"/>
        </w:rPr>
        <w:t>
      Порталда мемлекеттік көрсетілетін қызметтің нәтижесі көрсетілетін қызметті берушінің уәкілетті тұлғасының электрондық цифрлық қолтаңбасымен (бұдан әрі – ЭЦҚ) куәландырылған электрондық құжат нысанында көрсетілетін қызметті алушының "жеке кабинетіне" жолданады.</w:t>
      </w:r>
    </w:p>
    <w:bookmarkEnd w:id="6"/>
    <w:bookmarkStart w:name="z24" w:id="7"/>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7"/>
    <w:bookmarkStart w:name="z25" w:id="8"/>
    <w:p>
      <w:pPr>
        <w:spacing w:after="0"/>
        <w:ind w:left="0"/>
        <w:jc w:val="both"/>
      </w:pPr>
      <w:r>
        <w:rPr>
          <w:rFonts w:ascii="Times New Roman"/>
          <w:b w:val="false"/>
          <w:i w:val="false"/>
          <w:color w:val="000000"/>
          <w:sz w:val="28"/>
        </w:rPr>
        <w:t xml:space="preserve">
      4.  Мемлекеттiк қызметті көрсету бойынша рәсімді (iс-қимылды) бастауға негіз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(бұдан әрі – құжаттар) қоса бере отырып,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қабылдауы не көрсетілетін қызметті алушының ЭЦҚ-сымен куәландырылған электрондық құжат нысанындағы сұрау салу болып табылады.</w:t>
      </w:r>
      <w:r>
        <w:br/>
      </w:r>
      <w:r>
        <w:rPr>
          <w:rFonts w:ascii="Times New Roman"/>
          <w:b w:val="false"/>
          <w:i w:val="false"/>
          <w:color w:val="000000"/>
          <w:sz w:val="28"/>
        </w:rPr>
        <w:t xml:space="preserve">
      5. </w:t>
      </w:r>
      <w:r>
        <w:rPr>
          <w:rFonts w:ascii="Times New Roman"/>
          <w:b w:val="false"/>
          <w:i w:val="false"/>
          <w:color w:val="000000"/>
          <w:sz w:val="28"/>
        </w:rPr>
        <w:t xml:space="preserve"> Мемлекеттік қызметті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берушінің кеңсе қызметкері ХҚКО не порталдан құжаттар келіп түскен сәттен бастап оларды тіркейді және көрсетілетін қызметті берушінің басшысына жолдайды – 20 (жиырма) минут;</w:t>
      </w:r>
      <w:r>
        <w:br/>
      </w:r>
      <w:r>
        <w:rPr>
          <w:rFonts w:ascii="Times New Roman"/>
          <w:b w:val="false"/>
          <w:i w:val="false"/>
          <w:color w:val="000000"/>
          <w:sz w:val="28"/>
        </w:rPr>
        <w:t xml:space="preserve">
      2) </w:t>
      </w:r>
      <w:r>
        <w:rPr>
          <w:rFonts w:ascii="Times New Roman"/>
          <w:b w:val="false"/>
          <w:i w:val="false"/>
          <w:color w:val="000000"/>
          <w:sz w:val="28"/>
        </w:rPr>
        <w:t xml:space="preserve"> көрсетілетін қызметті берушінің басшысы құжаттармен танысады және көрсетілетін қызметті берушінің жауапты орындаушысын белгілеп, орындау үшін жолдайды – 30 (отыз) минут; </w:t>
      </w:r>
      <w:r>
        <w:br/>
      </w:r>
      <w:r>
        <w:rPr>
          <w:rFonts w:ascii="Times New Roman"/>
          <w:b w:val="false"/>
          <w:i w:val="false"/>
          <w:color w:val="000000"/>
          <w:sz w:val="28"/>
        </w:rPr>
        <w:t xml:space="preserve">
      3) </w:t>
      </w:r>
      <w:r>
        <w:rPr>
          <w:rFonts w:ascii="Times New Roman"/>
          <w:b w:val="false"/>
          <w:i w:val="false"/>
          <w:color w:val="000000"/>
          <w:sz w:val="28"/>
        </w:rPr>
        <w:t xml:space="preserve"> көрсетілетін қызметті берушінің жауапты орындаушысы келіп түскен құжаттарды тексеріп, мемлекеттік көрсетілетін қызмет нәтижесінің жобасын дайындайды және көрсетілетін қызметті берушінің басшысына қол қоюға жолдайды - күнтізбелік 28 (жиырма сегіз) күн;</w:t>
      </w:r>
      <w:r>
        <w:br/>
      </w:r>
      <w:r>
        <w:rPr>
          <w:rFonts w:ascii="Times New Roman"/>
          <w:b w:val="false"/>
          <w:i w:val="false"/>
          <w:color w:val="000000"/>
          <w:sz w:val="28"/>
        </w:rPr>
        <w:t xml:space="preserve">
      4) </w:t>
      </w:r>
      <w:r>
        <w:rPr>
          <w:rFonts w:ascii="Times New Roman"/>
          <w:b w:val="false"/>
          <w:i w:val="false"/>
          <w:color w:val="000000"/>
          <w:sz w:val="28"/>
        </w:rPr>
        <w:t xml:space="preserve"> көрсетілетін қызметті берушінің басшысы мемлекеттік көрсетілетін қызмет нәтижесінің жобасымен танысады, қол қояды және көрсетілетін қызметті берушінің кеңсесіне жолдайды - 20 (жиырма) минут;</w:t>
      </w:r>
      <w:r>
        <w:br/>
      </w:r>
      <w:r>
        <w:rPr>
          <w:rFonts w:ascii="Times New Roman"/>
          <w:b w:val="false"/>
          <w:i w:val="false"/>
          <w:color w:val="000000"/>
          <w:sz w:val="28"/>
        </w:rPr>
        <w:t xml:space="preserve">
      5) </w:t>
      </w:r>
      <w:r>
        <w:rPr>
          <w:rFonts w:ascii="Times New Roman"/>
          <w:b w:val="false"/>
          <w:i w:val="false"/>
          <w:color w:val="000000"/>
          <w:sz w:val="28"/>
        </w:rPr>
        <w:t xml:space="preserve"> көрсетілетін қызметті берушінің кеңсе қызметкері мемлекеттік көрсетілетін қызметтің нәтижесін көрсетілетін қызметті алушыға беру үшін 1 (бір) күн ішінде ХҚКО хат тасушысына береді не мемлекеттік көрсетілетін нәтижесін портал арқылы жолдайды – 1 (бір) сағат ішінде. </w:t>
      </w:r>
    </w:p>
    <w:bookmarkEnd w:id="8"/>
    <w:bookmarkStart w:name="z32" w:id="9"/>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іс-қимылдар тәртібін сипаттау</w:t>
      </w:r>
    </w:p>
    <w:bookmarkEnd w:id="9"/>
    <w:bookmarkStart w:name="z33" w:id="10"/>
    <w:p>
      <w:pPr>
        <w:spacing w:after="0"/>
        <w:ind w:left="0"/>
        <w:jc w:val="both"/>
      </w:pPr>
      <w:r>
        <w:rPr>
          <w:rFonts w:ascii="Times New Roman"/>
          <w:b w:val="false"/>
          <w:i w:val="false"/>
          <w:color w:val="000000"/>
          <w:sz w:val="28"/>
        </w:rPr>
        <w:t xml:space="preserve">
      6.  Мемлекеттік қызметті көрсету процесіне қатысатын көрсетілетін қызметті берушінің құрылымдық бөлімшелерінің (қызметкерлерінің) тізбесі: </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берушінің кеңсе қызметкері;</w:t>
      </w:r>
      <w:r>
        <w:br/>
      </w:r>
      <w:r>
        <w:rPr>
          <w:rFonts w:ascii="Times New Roman"/>
          <w:b w:val="false"/>
          <w:i w:val="false"/>
          <w:color w:val="000000"/>
          <w:sz w:val="28"/>
        </w:rPr>
        <w:t xml:space="preserve">
      2) </w:t>
      </w:r>
      <w:r>
        <w:rPr>
          <w:rFonts w:ascii="Times New Roman"/>
          <w:b w:val="false"/>
          <w:i w:val="false"/>
          <w:color w:val="000000"/>
          <w:sz w:val="28"/>
        </w:rPr>
        <w:t xml:space="preserve"> көрсетілетін қызметті берушінің басшысы;</w:t>
      </w:r>
      <w:r>
        <w:br/>
      </w:r>
      <w:r>
        <w:rPr>
          <w:rFonts w:ascii="Times New Roman"/>
          <w:b w:val="false"/>
          <w:i w:val="false"/>
          <w:color w:val="000000"/>
          <w:sz w:val="28"/>
        </w:rPr>
        <w:t xml:space="preserve">
      3) </w:t>
      </w:r>
      <w:r>
        <w:rPr>
          <w:rFonts w:ascii="Times New Roman"/>
          <w:b w:val="false"/>
          <w:i w:val="false"/>
          <w:color w:val="000000"/>
          <w:sz w:val="28"/>
        </w:rPr>
        <w:t xml:space="preserve"> көрсетілетін қызметті берушінің жауапты орындаушысы.</w:t>
      </w:r>
      <w:r>
        <w:br/>
      </w:r>
      <w:r>
        <w:rPr>
          <w:rFonts w:ascii="Times New Roman"/>
          <w:b w:val="false"/>
          <w:i w:val="false"/>
          <w:color w:val="000000"/>
          <w:sz w:val="28"/>
        </w:rPr>
        <w:t xml:space="preserve">
      7. </w:t>
      </w:r>
      <w:r>
        <w:rPr>
          <w:rFonts w:ascii="Times New Roman"/>
          <w:b w:val="false"/>
          <w:i w:val="false"/>
          <w:color w:val="000000"/>
          <w:sz w:val="28"/>
        </w:rPr>
        <w:t xml:space="preserve"> Әрбір рәсімнің (іс-қимылдың) ұзақтығын көрсете отырып, құрылымдық бөлімшелер (қызметкерлер) арасындағы рәсімдердің (іс-қимылдардың)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қызметті көрсету бизнес-процестерінің анықтамалығы </w:t>
      </w:r>
      <w:r>
        <w:rPr>
          <w:rFonts w:ascii="Times New Roman"/>
          <w:b w:val="false"/>
          <w:i w:val="false"/>
          <w:color w:val="000000"/>
          <w:sz w:val="28"/>
        </w:rPr>
        <w:t>2 - қосымшасында</w:t>
      </w:r>
      <w:r>
        <w:rPr>
          <w:rFonts w:ascii="Times New Roman"/>
          <w:b w:val="false"/>
          <w:i w:val="false"/>
          <w:color w:val="000000"/>
          <w:sz w:val="28"/>
        </w:rPr>
        <w:t xml:space="preserve"> келтірілген.</w:t>
      </w:r>
    </w:p>
    <w:bookmarkEnd w:id="10"/>
    <w:bookmarkStart w:name="z38" w:id="11"/>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қызметті көрсету процесінде ақпараттық жүйелерді пайдалану тәртібін сипаттау</w:t>
      </w:r>
    </w:p>
    <w:bookmarkEnd w:id="11"/>
    <w:bookmarkStart w:name="z39" w:id="12"/>
    <w:p>
      <w:pPr>
        <w:spacing w:after="0"/>
        <w:ind w:left="0"/>
        <w:jc w:val="both"/>
      </w:pPr>
      <w:r>
        <w:rPr>
          <w:rFonts w:ascii="Times New Roman"/>
          <w:b w:val="false"/>
          <w:i w:val="false"/>
          <w:color w:val="000000"/>
          <w:sz w:val="28"/>
        </w:rPr>
        <w:t xml:space="preserve">
      8.  Әрбір рәсімнің ұзақтығын көрсете отырып, ХҚКО-ға жүгіну тәртібін сипаттау (ХҚКО арқылы мемлекеттік қызметті көрсету кезінде функционалдық өзара іс-қимылдың №1 диаграммасы осы регламенттің </w:t>
      </w:r>
      <w:r>
        <w:rPr>
          <w:rFonts w:ascii="Times New Roman"/>
          <w:b w:val="false"/>
          <w:i w:val="false"/>
          <w:color w:val="000000"/>
          <w:sz w:val="28"/>
        </w:rPr>
        <w:t>3 –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xml:space="preserve">
      1) </w:t>
      </w:r>
      <w:r>
        <w:rPr>
          <w:rFonts w:ascii="Times New Roman"/>
          <w:b w:val="false"/>
          <w:i w:val="false"/>
          <w:color w:val="000000"/>
          <w:sz w:val="28"/>
        </w:rPr>
        <w:t xml:space="preserve"> 1-процесс – ХҚКО қызметкері көрсетілетін қызметті алушыдан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қабылдайды, құжаттар топтамасын толық ұсынбаған жағдайда,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оларды қабылдаудан бас тарту туралы қолхат береді - 20 (жиырма) минут;</w:t>
      </w:r>
      <w:r>
        <w:br/>
      </w:r>
      <w:r>
        <w:rPr>
          <w:rFonts w:ascii="Times New Roman"/>
          <w:b w:val="false"/>
          <w:i w:val="false"/>
          <w:color w:val="000000"/>
          <w:sz w:val="28"/>
        </w:rPr>
        <w:t xml:space="preserve">
      2) </w:t>
      </w:r>
      <w:r>
        <w:rPr>
          <w:rFonts w:ascii="Times New Roman"/>
          <w:b w:val="false"/>
          <w:i w:val="false"/>
          <w:color w:val="000000"/>
          <w:sz w:val="28"/>
        </w:rPr>
        <w:t xml:space="preserve"> 2-процесс – егер құжаттар толық болса, ХҚКО қызметкері өтінішті тіркейді, көрсетілетін қызметті алушыға қолхат береді; </w:t>
      </w:r>
      <w:r>
        <w:br/>
      </w:r>
      <w:r>
        <w:rPr>
          <w:rFonts w:ascii="Times New Roman"/>
          <w:b w:val="false"/>
          <w:i w:val="false"/>
          <w:color w:val="000000"/>
          <w:sz w:val="28"/>
        </w:rPr>
        <w:t xml:space="preserve">
      3) </w:t>
      </w:r>
      <w:r>
        <w:rPr>
          <w:rFonts w:ascii="Times New Roman"/>
          <w:b w:val="false"/>
          <w:i w:val="false"/>
          <w:color w:val="000000"/>
          <w:sz w:val="28"/>
        </w:rPr>
        <w:t xml:space="preserve"> 3-процесс – ХҚКО қызметкері қабылданған құжаттарды ХҚКО-ның жинақтаушы секторына береді және деректерді ХҚКО ақпараттық жүйесіне енгізеді - 5 (бес) минут; </w:t>
      </w:r>
      <w:r>
        <w:br/>
      </w:r>
      <w:r>
        <w:rPr>
          <w:rFonts w:ascii="Times New Roman"/>
          <w:b w:val="false"/>
          <w:i w:val="false"/>
          <w:color w:val="000000"/>
          <w:sz w:val="28"/>
        </w:rPr>
        <w:t xml:space="preserve">
      4) </w:t>
      </w:r>
      <w:r>
        <w:rPr>
          <w:rFonts w:ascii="Times New Roman"/>
          <w:b w:val="false"/>
          <w:i w:val="false"/>
          <w:color w:val="000000"/>
          <w:sz w:val="28"/>
        </w:rPr>
        <w:t xml:space="preserve"> 4-процесс – жинақтаушы сектор құжаттарды жинайды, тізілім жасақтайды және бір жұмыс күні ішінде құжаттарды ХҚКО хат тасушы арқылы көрсетілетін қызметті берушінің кеңсесіне жолдайды;</w:t>
      </w:r>
      <w:r>
        <w:br/>
      </w:r>
      <w:r>
        <w:rPr>
          <w:rFonts w:ascii="Times New Roman"/>
          <w:b w:val="false"/>
          <w:i w:val="false"/>
          <w:color w:val="000000"/>
          <w:sz w:val="28"/>
        </w:rPr>
        <w:t xml:space="preserve">
      5) </w:t>
      </w:r>
      <w:r>
        <w:rPr>
          <w:rFonts w:ascii="Times New Roman"/>
          <w:b w:val="false"/>
          <w:i w:val="false"/>
          <w:color w:val="000000"/>
          <w:sz w:val="28"/>
        </w:rPr>
        <w:t xml:space="preserve"> 5-процесс – көрсетілетін қызметті берушінің әрбір рәсімінің (іс-қимылының) мазмұны осы регламенттің 5-тармағында келтірілген;</w:t>
      </w:r>
      <w:r>
        <w:br/>
      </w:r>
      <w:r>
        <w:rPr>
          <w:rFonts w:ascii="Times New Roman"/>
          <w:b w:val="false"/>
          <w:i w:val="false"/>
          <w:color w:val="000000"/>
          <w:sz w:val="28"/>
        </w:rPr>
        <w:t xml:space="preserve">
      6) </w:t>
      </w:r>
      <w:r>
        <w:rPr>
          <w:rFonts w:ascii="Times New Roman"/>
          <w:b w:val="false"/>
          <w:i w:val="false"/>
          <w:color w:val="000000"/>
          <w:sz w:val="28"/>
        </w:rPr>
        <w:t xml:space="preserve"> 6-процесс – ХҚКО ақпаратты жинау секторының қызметкері сканерлік штрих-кодтың көмегімен көрсетілетін қызметті берушіден алынған құжаттарды ХҚКО белгілейді және дайын құжаттарды көрсетілетін қызметті алушыға беру үшін инспекторға жолдайды - 30 (отыз) минут;</w:t>
      </w:r>
      <w:r>
        <w:br/>
      </w:r>
      <w:r>
        <w:rPr>
          <w:rFonts w:ascii="Times New Roman"/>
          <w:b w:val="false"/>
          <w:i w:val="false"/>
          <w:color w:val="000000"/>
          <w:sz w:val="28"/>
        </w:rPr>
        <w:t xml:space="preserve">
      7) </w:t>
      </w:r>
      <w:r>
        <w:rPr>
          <w:rFonts w:ascii="Times New Roman"/>
          <w:b w:val="false"/>
          <w:i w:val="false"/>
          <w:color w:val="000000"/>
          <w:sz w:val="28"/>
        </w:rPr>
        <w:t xml:space="preserve"> 7-процесс - дайын құжаттарды беруді жүзеге асыратын қызметкер қызметті алушыға мемлекеттік көрсетілетін қызметтің нәтижесін береді - 30 (отыз) минут. Көрсетілген қызметті алушы бір ай ішінде қызмет нәтижесін алуға келмеген жағдайда, ХҚКО нәтижені ХҚКО мұрағатына жолдайды.</w:t>
      </w:r>
      <w:r>
        <w:br/>
      </w:r>
      <w:r>
        <w:rPr>
          <w:rFonts w:ascii="Times New Roman"/>
          <w:b w:val="false"/>
          <w:i w:val="false"/>
          <w:color w:val="000000"/>
          <w:sz w:val="28"/>
        </w:rPr>
        <w:t xml:space="preserve">
      9. </w:t>
      </w:r>
      <w:r>
        <w:rPr>
          <w:rFonts w:ascii="Times New Roman"/>
          <w:b w:val="false"/>
          <w:i w:val="false"/>
          <w:color w:val="000000"/>
          <w:sz w:val="28"/>
        </w:rPr>
        <w:t xml:space="preserve"> Портал арқылы мемлекеттік қызметті көрсету бойынша қадамдық әрекеттер мен шешімдер (портал арқылы мемлекеттік қызметті көрсету кезінде функционалдық өзара іс-қимылдың №2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алушы жеке сәйкестендіру нөмірі (бұдан әрі - ЖСН), сондай-ақ парольдің (порталда тіркелмеген көрсетілетін қызметті алушылар үшін жүзеге асырылады) көмегімен порталда тіркеуді жүзеге асырады;</w:t>
      </w:r>
      <w:r>
        <w:br/>
      </w:r>
      <w:r>
        <w:rPr>
          <w:rFonts w:ascii="Times New Roman"/>
          <w:b w:val="false"/>
          <w:i w:val="false"/>
          <w:color w:val="000000"/>
          <w:sz w:val="28"/>
        </w:rPr>
        <w:t xml:space="preserve">
      2) </w:t>
      </w:r>
      <w:r>
        <w:rPr>
          <w:rFonts w:ascii="Times New Roman"/>
          <w:b w:val="false"/>
          <w:i w:val="false"/>
          <w:color w:val="000000"/>
          <w:sz w:val="28"/>
        </w:rPr>
        <w:t xml:space="preserve"> 1-процесс – мемлекеттік көрсетілетін қызметті алу үшін көрсетілетін қызметті алушының порталда ЖСН және паролін енгізу процесі (авторландыру процесі);</w:t>
      </w:r>
      <w:r>
        <w:br/>
      </w:r>
      <w:r>
        <w:rPr>
          <w:rFonts w:ascii="Times New Roman"/>
          <w:b w:val="false"/>
          <w:i w:val="false"/>
          <w:color w:val="000000"/>
          <w:sz w:val="28"/>
        </w:rPr>
        <w:t xml:space="preserve">
      3) </w:t>
      </w:r>
      <w:r>
        <w:rPr>
          <w:rFonts w:ascii="Times New Roman"/>
          <w:b w:val="false"/>
          <w:i w:val="false"/>
          <w:color w:val="000000"/>
          <w:sz w:val="28"/>
        </w:rPr>
        <w:t xml:space="preserve"> 1-шарт - порталда ЖСН және пароль арқылы тіркелген көрсетілетін қызметті алушы туралы деректердің түпнұсқалығын тексеру;</w:t>
      </w:r>
      <w:r>
        <w:br/>
      </w:r>
      <w:r>
        <w:rPr>
          <w:rFonts w:ascii="Times New Roman"/>
          <w:b w:val="false"/>
          <w:i w:val="false"/>
          <w:color w:val="000000"/>
          <w:sz w:val="28"/>
        </w:rPr>
        <w:t xml:space="preserve">
      4) </w:t>
      </w:r>
      <w:r>
        <w:rPr>
          <w:rFonts w:ascii="Times New Roman"/>
          <w:b w:val="false"/>
          <w:i w:val="false"/>
          <w:color w:val="000000"/>
          <w:sz w:val="28"/>
        </w:rPr>
        <w:t xml:space="preserve"> 2-процесс – порталдың көрсетілетін қызметті алушының деректерінде бұзушылықтардың болуына байланысты авторландырудан бас тарту туралы хабарламаны қалыптастыруы;</w:t>
      </w:r>
      <w:r>
        <w:br/>
      </w:r>
      <w:r>
        <w:rPr>
          <w:rFonts w:ascii="Times New Roman"/>
          <w:b w:val="false"/>
          <w:i w:val="false"/>
          <w:color w:val="000000"/>
          <w:sz w:val="28"/>
        </w:rPr>
        <w:t xml:space="preserve">
      5) </w:t>
      </w:r>
      <w:r>
        <w:rPr>
          <w:rFonts w:ascii="Times New Roman"/>
          <w:b w:val="false"/>
          <w:i w:val="false"/>
          <w:color w:val="000000"/>
          <w:sz w:val="28"/>
        </w:rPr>
        <w:t xml:space="preserve"> 3-процесс – корсетілетін қызметті алушының мемлекеттік көрсетілетін қызметті таңдауы, қызметті көрсету үшін сұрау салу нысанын экранға шығару және оның құрылымы мен форматтық талаптарын ескере отырып, қызмет алушының нысанды толтыруы (деректерді енгізуі),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электрондық түрдегі қажетті құжаттардың көшірмелерін сұрау салу нысанына бекіту, сондай-ақ сұрау салуды куәландыру (қол қою) үшін көрсетілетін қызметті алушының ЭЦҚ тіркеу куәлігін таңдауы;</w:t>
      </w:r>
      <w:r>
        <w:br/>
      </w:r>
      <w:r>
        <w:rPr>
          <w:rFonts w:ascii="Times New Roman"/>
          <w:b w:val="false"/>
          <w:i w:val="false"/>
          <w:color w:val="000000"/>
          <w:sz w:val="28"/>
        </w:rPr>
        <w:t xml:space="preserve">
      6) </w:t>
      </w:r>
      <w:r>
        <w:rPr>
          <w:rFonts w:ascii="Times New Roman"/>
          <w:b w:val="false"/>
          <w:i w:val="false"/>
          <w:color w:val="000000"/>
          <w:sz w:val="28"/>
        </w:rPr>
        <w:t xml:space="preserve"> 2-шарт - порталда ЭЦҚ тіркеу куәлігінің қолданылу мерзімін және кері қайтарылған (күші жойылған) тіркеу куәліктерінің тізімінде болмауын, сондай-ақ сәйкестендіру деректерінің (сұрау салуда көрсетілген ЖСН мен ЭЦҚ тіркеу куәлігінде көрсетілген ЖСН арасындағы) сәйкестігін тексеру;</w:t>
      </w:r>
      <w:r>
        <w:br/>
      </w:r>
      <w:r>
        <w:rPr>
          <w:rFonts w:ascii="Times New Roman"/>
          <w:b w:val="false"/>
          <w:i w:val="false"/>
          <w:color w:val="000000"/>
          <w:sz w:val="28"/>
        </w:rPr>
        <w:t xml:space="preserve">
      7) </w:t>
      </w:r>
      <w:r>
        <w:rPr>
          <w:rFonts w:ascii="Times New Roman"/>
          <w:b w:val="false"/>
          <w:i w:val="false"/>
          <w:color w:val="000000"/>
          <w:sz w:val="28"/>
        </w:rPr>
        <w:t xml:space="preserve"> 4-процесс – көрсетілетін қызметті алушының ЭЦҚ түпнұсқалығының расталмауына байланысты сұрау салынып отырған қызметтен бас тарту туралы хабарламаны қалыптастыру;</w:t>
      </w:r>
      <w:r>
        <w:br/>
      </w:r>
      <w:r>
        <w:rPr>
          <w:rFonts w:ascii="Times New Roman"/>
          <w:b w:val="false"/>
          <w:i w:val="false"/>
          <w:color w:val="000000"/>
          <w:sz w:val="28"/>
        </w:rPr>
        <w:t xml:space="preserve">
      8) </w:t>
      </w:r>
      <w:r>
        <w:rPr>
          <w:rFonts w:ascii="Times New Roman"/>
          <w:b w:val="false"/>
          <w:i w:val="false"/>
          <w:color w:val="000000"/>
          <w:sz w:val="28"/>
        </w:rPr>
        <w:t xml:space="preserve"> 5-процесс – сұрау салуды өңдеу үшін көрсетілетін қызметті алушының ЭЦҚ куәландырылған (қол қойылған) электрондық құжатты (көрсетілетін қызметті алушының сұрау салуын) "электрондық үкіметтің" шлюзіне (бұдан әрі - ЭҮШ) жолдау;</w:t>
      </w:r>
      <w:r>
        <w:br/>
      </w:r>
      <w:r>
        <w:rPr>
          <w:rFonts w:ascii="Times New Roman"/>
          <w:b w:val="false"/>
          <w:i w:val="false"/>
          <w:color w:val="000000"/>
          <w:sz w:val="28"/>
        </w:rPr>
        <w:t xml:space="preserve">
      9) </w:t>
      </w:r>
      <w:r>
        <w:rPr>
          <w:rFonts w:ascii="Times New Roman"/>
          <w:b w:val="false"/>
          <w:i w:val="false"/>
          <w:color w:val="000000"/>
          <w:sz w:val="28"/>
        </w:rPr>
        <w:t xml:space="preserve"> 6- процесс - ЭҮШ-де сұрау салуды өңдеу;</w:t>
      </w:r>
      <w:r>
        <w:br/>
      </w:r>
      <w:r>
        <w:rPr>
          <w:rFonts w:ascii="Times New Roman"/>
          <w:b w:val="false"/>
          <w:i w:val="false"/>
          <w:color w:val="000000"/>
          <w:sz w:val="28"/>
        </w:rPr>
        <w:t xml:space="preserve">
      10) </w:t>
      </w:r>
      <w:r>
        <w:rPr>
          <w:rFonts w:ascii="Times New Roman"/>
          <w:b w:val="false"/>
          <w:i w:val="false"/>
          <w:color w:val="000000"/>
          <w:sz w:val="28"/>
        </w:rPr>
        <w:t xml:space="preserve"> 7-процесс – көрсетілетін қызметті алушының порталда қалыптастырған мемлекеттік көрсетілетін қызмет нәтижесін (электрондық құжат нысанындағы хабарлама) алуы.</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регламентіне 1-қосымша</w:t>
            </w:r>
          </w:p>
        </w:tc>
      </w:tr>
    </w:tbl>
    <w:bookmarkStart w:name="z59" w:id="13"/>
    <w:p>
      <w:pPr>
        <w:spacing w:after="0"/>
        <w:ind w:left="0"/>
        <w:jc w:val="left"/>
      </w:pPr>
      <w:r>
        <w:rPr>
          <w:rFonts w:ascii="Times New Roman"/>
          <w:b/>
          <w:i w:val="false"/>
          <w:color w:val="000000"/>
        </w:rPr>
        <w:t xml:space="preserve">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13"/>
    <w:bookmarkStart w:name="z60" w:id="14"/>
    <w:p>
      <w:pPr>
        <w:spacing w:after="0"/>
        <w:ind w:left="0"/>
        <w:jc w:val="left"/>
      </w:pPr>
    </w:p>
    <w:bookmarkEnd w:id="14"/>
    <w:p>
      <w:pPr>
        <w:spacing w:after="0"/>
        <w:ind w:left="0"/>
        <w:jc w:val="both"/>
      </w:pPr>
      <w:r>
        <w:drawing>
          <wp:inline distT="0" distB="0" distL="0" distR="0">
            <wp:extent cx="7810500" cy="500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003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регламентіне 1-қосымша</w:t>
            </w:r>
          </w:p>
        </w:tc>
      </w:tr>
    </w:tbl>
    <w:bookmarkStart w:name="z62" w:id="15"/>
    <w:p>
      <w:pPr>
        <w:spacing w:after="0"/>
        <w:ind w:left="0"/>
        <w:jc w:val="left"/>
      </w:pPr>
      <w:r>
        <w:rPr>
          <w:rFonts w:ascii="Times New Roman"/>
          <w:b/>
          <w:i w:val="false"/>
          <w:color w:val="000000"/>
        </w:rPr>
        <w:t xml:space="preserve"> "Мемлекеттік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қызметті көрсету бизнес-процестерінің анықтамалығы</w:t>
      </w:r>
    </w:p>
    <w:bookmarkEnd w:id="15"/>
    <w:bookmarkStart w:name="z63" w:id="16"/>
    <w:p>
      <w:pPr>
        <w:spacing w:after="0"/>
        <w:ind w:left="0"/>
        <w:jc w:val="left"/>
      </w:pPr>
    </w:p>
    <w:bookmarkEnd w:id="16"/>
    <w:p>
      <w:pPr>
        <w:spacing w:after="0"/>
        <w:ind w:left="0"/>
        <w:jc w:val="both"/>
      </w:pPr>
      <w:r>
        <w:drawing>
          <wp:inline distT="0" distB="0" distL="0" distR="0">
            <wp:extent cx="7810500" cy="636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362700"/>
                    </a:xfrm>
                    <a:prstGeom prst="rect">
                      <a:avLst/>
                    </a:prstGeom>
                  </pic:spPr>
                </pic:pic>
              </a:graphicData>
            </a:graphic>
          </wp:inline>
        </w:drawing>
      </w:r>
    </w:p>
    <w:p>
      <w:pPr>
        <w:spacing w:after="0"/>
        <w:ind w:left="0"/>
        <w:jc w:val="left"/>
      </w:pPr>
      <w:r>
        <w:br/>
      </w:r>
    </w:p>
    <w:bookmarkStart w:name="z64" w:id="17"/>
    <w:p>
      <w:pPr>
        <w:spacing w:after="0"/>
        <w:ind w:left="0"/>
        <w:jc w:val="both"/>
      </w:pPr>
      <w:r>
        <w:rPr>
          <w:rFonts w:ascii="Times New Roman"/>
          <w:b w:val="false"/>
          <w:i w:val="false"/>
          <w:color w:val="000000"/>
          <w:sz w:val="28"/>
        </w:rPr>
        <w:t>
      *ҚФБ – құрылымдық-функционалдық бірлік: көрсетілетін қызметті берушінің құрылымдық бөлімшелерінің (қызметкерлерінің), өзара іс-қимылы;</w:t>
      </w:r>
    </w:p>
    <w:bookmarkEnd w:id="17"/>
    <w:bookmarkStart w:name="z65" w:id="18"/>
    <w:p>
      <w:pPr>
        <w:spacing w:after="0"/>
        <w:ind w:left="0"/>
        <w:jc w:val="both"/>
      </w:pPr>
      <w:r>
        <w:rPr>
          <w:rFonts w:ascii="Times New Roman"/>
          <w:b w:val="false"/>
          <w:i w:val="false"/>
          <w:color w:val="000000"/>
          <w:sz w:val="28"/>
        </w:rPr>
        <w:t xml:space="preserve">
      </w:t>
      </w:r>
    </w:p>
    <w:bookmarkEnd w:id="18"/>
    <w:p>
      <w:pPr>
        <w:spacing w:after="0"/>
        <w:ind w:left="0"/>
        <w:jc w:val="both"/>
      </w:pPr>
      <w:r>
        <w:drawing>
          <wp:inline distT="0" distB="0" distL="0" distR="0">
            <wp:extent cx="7810500" cy="287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87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мемлекеттiк көрсетілетін қызмет регламентіне 3-қосымша</w:t>
            </w:r>
          </w:p>
        </w:tc>
      </w:tr>
    </w:tbl>
    <w:bookmarkStart w:name="z67" w:id="19"/>
    <w:p>
      <w:pPr>
        <w:spacing w:after="0"/>
        <w:ind w:left="0"/>
        <w:jc w:val="left"/>
      </w:pPr>
      <w:r>
        <w:rPr>
          <w:rFonts w:ascii="Times New Roman"/>
          <w:b/>
          <w:i w:val="false"/>
          <w:color w:val="000000"/>
        </w:rPr>
        <w:t xml:space="preserve"> ХҚКО арқылы мемлекеттік қызметті көрсету кезіндегі функционалдық өзара іс - қимылдың № 1 диаграммасы</w:t>
      </w:r>
    </w:p>
    <w:bookmarkEnd w:id="19"/>
    <w:bookmarkStart w:name="z68" w:id="20"/>
    <w:p>
      <w:pPr>
        <w:spacing w:after="0"/>
        <w:ind w:left="0"/>
        <w:jc w:val="left"/>
      </w:pPr>
    </w:p>
    <w:bookmarkEnd w:id="20"/>
    <w:p>
      <w:pPr>
        <w:spacing w:after="0"/>
        <w:ind w:left="0"/>
        <w:jc w:val="both"/>
      </w:pPr>
      <w:r>
        <w:drawing>
          <wp:inline distT="0" distB="0" distL="0" distR="0">
            <wp:extent cx="78105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025900"/>
                    </a:xfrm>
                    <a:prstGeom prst="rect">
                      <a:avLst/>
                    </a:prstGeom>
                  </pic:spPr>
                </pic:pic>
              </a:graphicData>
            </a:graphic>
          </wp:inline>
        </w:drawing>
      </w:r>
    </w:p>
    <w:p>
      <w:pPr>
        <w:spacing w:after="0"/>
        <w:ind w:left="0"/>
        <w:jc w:val="left"/>
      </w:pPr>
      <w:r>
        <w:br/>
      </w:r>
    </w:p>
    <w:bookmarkStart w:name="z69" w:id="21"/>
    <w:p>
      <w:pPr>
        <w:spacing w:after="0"/>
        <w:ind w:left="0"/>
        <w:jc w:val="left"/>
      </w:pPr>
      <w:r>
        <w:rPr>
          <w:rFonts w:ascii="Times New Roman"/>
          <w:b/>
          <w:i w:val="false"/>
          <w:color w:val="000000"/>
        </w:rPr>
        <w:t xml:space="preserve"> Портал арқылы мемлекеттік қызметті көрсету кезінде функционалдық өзара іс-қимылдың № 2 диаграммасы</w:t>
      </w:r>
    </w:p>
    <w:bookmarkEnd w:id="21"/>
    <w:bookmarkStart w:name="z70" w:id="22"/>
    <w:p>
      <w:pPr>
        <w:spacing w:after="0"/>
        <w:ind w:left="0"/>
        <w:jc w:val="left"/>
      </w:pPr>
    </w:p>
    <w:bookmarkEnd w:id="22"/>
    <w:p>
      <w:pPr>
        <w:spacing w:after="0"/>
        <w:ind w:left="0"/>
        <w:jc w:val="both"/>
      </w:pPr>
      <w:r>
        <w:drawing>
          <wp:inline distT="0" distB="0" distL="0" distR="0">
            <wp:extent cx="7810500" cy="431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318000"/>
                    </a:xfrm>
                    <a:prstGeom prst="rect">
                      <a:avLst/>
                    </a:prstGeom>
                  </pic:spPr>
                </pic:pic>
              </a:graphicData>
            </a:graphic>
          </wp:inline>
        </w:drawing>
      </w:r>
    </w:p>
    <w:p>
      <w:pPr>
        <w:spacing w:after="0"/>
        <w:ind w:left="0"/>
        <w:jc w:val="left"/>
      </w:pPr>
      <w:r>
        <w:br/>
      </w:r>
    </w:p>
    <w:bookmarkStart w:name="z71" w:id="23"/>
    <w:p>
      <w:pPr>
        <w:spacing w:after="0"/>
        <w:ind w:left="0"/>
        <w:jc w:val="both"/>
      </w:pPr>
      <w:r>
        <w:rPr>
          <w:rFonts w:ascii="Times New Roman"/>
          <w:b w:val="false"/>
          <w:i w:val="false"/>
          <w:color w:val="000000"/>
          <w:sz w:val="28"/>
        </w:rPr>
        <w:t>
      Кесте. Шартты белгілер</w:t>
      </w:r>
    </w:p>
    <w:bookmarkEnd w:id="23"/>
    <w:bookmarkStart w:name="z72" w:id="24"/>
    <w:p>
      <w:pPr>
        <w:spacing w:after="0"/>
        <w:ind w:left="0"/>
        <w:jc w:val="both"/>
      </w:pPr>
      <w:r>
        <w:rPr>
          <w:rFonts w:ascii="Times New Roman"/>
          <w:b w:val="false"/>
          <w:i w:val="false"/>
          <w:color w:val="000000"/>
          <w:sz w:val="28"/>
        </w:rPr>
        <w:t xml:space="preserve">
      </w:t>
      </w:r>
    </w:p>
    <w:bookmarkEnd w:id="24"/>
    <w:p>
      <w:pPr>
        <w:spacing w:after="0"/>
        <w:ind w:left="0"/>
        <w:jc w:val="both"/>
      </w:pPr>
      <w:r>
        <w:drawing>
          <wp:inline distT="0" distB="0" distL="0" distR="0">
            <wp:extent cx="7810500" cy="502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02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"31"шілдедегі № 236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2015 жылғы "31"шілдедегі № 236 қаулысымен бекітілген</w:t>
            </w:r>
          </w:p>
        </w:tc>
      </w:tr>
    </w:tbl>
    <w:bookmarkStart w:name="z75" w:id="25"/>
    <w:p>
      <w:pPr>
        <w:spacing w:after="0"/>
        <w:ind w:left="0"/>
        <w:jc w:val="left"/>
      </w:pPr>
      <w:r>
        <w:rPr>
          <w:rFonts w:ascii="Times New Roman"/>
          <w:b/>
          <w:i w:val="false"/>
          <w:color w:val="000000"/>
        </w:rPr>
        <w:t xml:space="preserve"> "Мемлекеттік кәсіпорынның не мемлекеттік мекеменің тұрғын үй қорынан тұрғын үйге мұқтаж азаматтарға тұрақты пайдалануында коммуналдық тұрғын үй қорынан берілген тұрғын үйдің немесе жергілікті атқарушы орган жеке тұрғын үй қорынан жалдаған тұрғын үйдің болуы (болмауы) туралы анықтама беру" мемлекеттік көрсетілетін қызмет регламенті</w:t>
      </w:r>
    </w:p>
    <w:bookmarkEnd w:id="25"/>
    <w:bookmarkStart w:name="z76" w:id="26"/>
    <w:p>
      <w:pPr>
        <w:spacing w:after="0"/>
        <w:ind w:left="0"/>
        <w:jc w:val="left"/>
      </w:pPr>
      <w:r>
        <w:rPr>
          <w:rFonts w:ascii="Times New Roman"/>
          <w:b/>
          <w:i w:val="false"/>
          <w:color w:val="000000"/>
        </w:rPr>
        <w:t xml:space="preserve"> 1. Жалпы ережелер</w:t>
      </w:r>
    </w:p>
    <w:bookmarkEnd w:id="26"/>
    <w:bookmarkStart w:name="z77" w:id="27"/>
    <w:p>
      <w:pPr>
        <w:spacing w:after="0"/>
        <w:ind w:left="0"/>
        <w:jc w:val="both"/>
      </w:pPr>
      <w:r>
        <w:rPr>
          <w:rFonts w:ascii="Times New Roman"/>
          <w:b w:val="false"/>
          <w:i w:val="false"/>
          <w:color w:val="000000"/>
          <w:sz w:val="28"/>
        </w:rPr>
        <w:t>
      1.  "Мемлекеттік кәсіпорынның не мемлекеттік мекеменің тұрғын үй қорынан тұрғын үйге мұқтаж азаматтарға тұрақты пайдалануында коммуналдық тұрғын үй қорынан берілген тұрғын үйдің немесе жергілікті атқарушы орган жеке тұрғын үй қорынан жалдаған тұрғын үйдің болуы (болмауы) туралы анықтама беру" мемлекеттік көрсетілетін қызметін (бұдан әрі – мемлекеттік көрсетілетін қызмет) аудандардың және облыстық маңызы бар қаланың тұрғын үй қатынастары саласындағы функцияны жүзеге асыратын жергілікті атқарушы органдардың құрылымдық бөлімшелері (бұдан әрі – көрсетілетін қызметті беруші) көрсетеді.</w:t>
      </w:r>
    </w:p>
    <w:bookmarkEnd w:id="27"/>
    <w:bookmarkStart w:name="z78" w:id="28"/>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көрсетілетін қызметті берушінің кеңсесе арқылы жүзеге асырылады.</w:t>
      </w:r>
    </w:p>
    <w:bookmarkEnd w:id="28"/>
    <w:p>
      <w:pPr>
        <w:spacing w:after="0"/>
        <w:ind w:left="0"/>
        <w:jc w:val="left"/>
      </w:pPr>
      <w:r>
        <w:rPr>
          <w:rFonts w:ascii="Times New Roman"/>
          <w:b w:val="false"/>
          <w:i w:val="false"/>
          <w:color w:val="000000"/>
          <w:sz w:val="28"/>
        </w:rPr>
        <w:t xml:space="preserve">
      2. </w:t>
      </w:r>
      <w:r>
        <w:rPr>
          <w:rFonts w:ascii="Times New Roman"/>
          <w:b w:val="false"/>
          <w:i w:val="false"/>
          <w:color w:val="000000"/>
          <w:sz w:val="28"/>
        </w:rPr>
        <w:t xml:space="preserve"> Мемлекеттік қызметті көрсету нысаны: қағаз түрінде. </w:t>
      </w:r>
      <w:r>
        <w:br/>
      </w:r>
      <w:r>
        <w:rPr>
          <w:rFonts w:ascii="Times New Roman"/>
          <w:b w:val="false"/>
          <w:i w:val="false"/>
          <w:color w:val="000000"/>
          <w:sz w:val="28"/>
        </w:rPr>
        <w:t xml:space="preserve">
      3. </w:t>
      </w:r>
      <w:r>
        <w:rPr>
          <w:rFonts w:ascii="Times New Roman"/>
          <w:b w:val="false"/>
          <w:i w:val="false"/>
          <w:color w:val="000000"/>
          <w:sz w:val="28"/>
        </w:rPr>
        <w:t xml:space="preserve"> Мемлекеттік қызметті көрсету нәтижесі – мемлекеттік кәсіпорынның не мемлекеттік мекеменің тұрғын үй қорынан тұрғын үйге мұқтаж азаматтарға тұрақты пайдалануында коммуналдық тұрғын үй қорынан берілген тұрғын үйдің немесе жергілікті атқарушы орган жеке тұрғын үй қорынан жалдаған тұрғын үйдің болуы (болмауы) туралы анықтама.</w:t>
      </w:r>
      <w:r>
        <w:br/>
      </w:r>
      <w:r>
        <w:rPr>
          <w:rFonts w:ascii="Times New Roman"/>
          <w:b w:val="false"/>
          <w:i w:val="false"/>
          <w:color w:val="000000"/>
          <w:sz w:val="28"/>
        </w:rPr>
        <w:t>
</w:t>
      </w:r>
    </w:p>
    <w:bookmarkStart w:name="z81" w:id="29"/>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End w:id="29"/>
    <w:bookmarkStart w:name="z82" w:id="30"/>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30"/>
    <w:bookmarkStart w:name="z83" w:id="31"/>
    <w:p>
      <w:pPr>
        <w:spacing w:after="0"/>
        <w:ind w:left="0"/>
        <w:jc w:val="both"/>
      </w:pPr>
      <w:r>
        <w:rPr>
          <w:rFonts w:ascii="Times New Roman"/>
          <w:b w:val="false"/>
          <w:i w:val="false"/>
          <w:color w:val="000000"/>
          <w:sz w:val="28"/>
        </w:rPr>
        <w:t xml:space="preserve">
      4.  Мемлекеттік қызметті көрсету бойынша рәсімді бастау үшін Қазақстан Республикасының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бұйрығымен бекітілген "Мемлекеттік кәсіпорынның не мемлекеттік мекеменің тұрғын үй қорынан тұрғын үйге мұқтаж азаматтарға тұрақты пайдалануында коммуналдық тұрғын үй қорынан берілген тұрғын үйдің немесе жергілікті атқарушы орган жеке тұрғын үй қорынан жалдаған тұрғын үйдің болуы (болмауы) туралы анықтама беру" мемлекеттік көрсетілетін қызмет стандартына (бұдан әрі – Стандарт)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негіз болып табылады.</w:t>
      </w:r>
      <w:r>
        <w:br/>
      </w:r>
      <w:r>
        <w:rPr>
          <w:rFonts w:ascii="Times New Roman"/>
          <w:b w:val="false"/>
          <w:i w:val="false"/>
          <w:color w:val="000000"/>
          <w:sz w:val="28"/>
        </w:rPr>
        <w:t xml:space="preserve">
      5. </w:t>
      </w:r>
      <w:r>
        <w:rPr>
          <w:rFonts w:ascii="Times New Roman"/>
          <w:b w:val="false"/>
          <w:i w:val="false"/>
          <w:color w:val="000000"/>
          <w:sz w:val="28"/>
        </w:rPr>
        <w:t xml:space="preserve"> Мемлекеттік қызметті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берушінің кеңсе қызметкері құжаттарды қабылдауды, оларды тіркеуді жүзеге асырады және көрсетілетін қызметті берушінің басшысына жолдайды – 20 (жиырма) минут.</w:t>
      </w:r>
    </w:p>
    <w:bookmarkEnd w:id="31"/>
    <w:bookmarkStart w:name="z86" w:id="32"/>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 толық ұсынбаған жағдайда құжаттар қабылданбайды;</w:t>
      </w:r>
    </w:p>
    <w:bookmarkEnd w:id="32"/>
    <w:p>
      <w:pPr>
        <w:spacing w:after="0"/>
        <w:ind w:left="0"/>
        <w:jc w:val="left"/>
      </w:pPr>
      <w:r>
        <w:rPr>
          <w:rFonts w:ascii="Times New Roman"/>
          <w:b w:val="false"/>
          <w:i w:val="false"/>
          <w:color w:val="000000"/>
          <w:sz w:val="28"/>
        </w:rPr>
        <w:t xml:space="preserve">
      2) </w:t>
      </w:r>
      <w:r>
        <w:rPr>
          <w:rFonts w:ascii="Times New Roman"/>
          <w:b w:val="false"/>
          <w:i w:val="false"/>
          <w:color w:val="000000"/>
          <w:sz w:val="28"/>
        </w:rPr>
        <w:t xml:space="preserve"> көрсетілетін қызметті берушінің басшысы құжаттармен танысады және көрсетілетін қызметті берушінің жауапты орындаушысын белгілеп, орындау үшін жолдайды – 30 (отыз) минут; </w:t>
      </w:r>
      <w:r>
        <w:br/>
      </w:r>
      <w:r>
        <w:rPr>
          <w:rFonts w:ascii="Times New Roman"/>
          <w:b w:val="false"/>
          <w:i w:val="false"/>
          <w:color w:val="000000"/>
          <w:sz w:val="28"/>
        </w:rPr>
        <w:t xml:space="preserve">
      3) </w:t>
      </w:r>
      <w:r>
        <w:rPr>
          <w:rFonts w:ascii="Times New Roman"/>
          <w:b w:val="false"/>
          <w:i w:val="false"/>
          <w:color w:val="000000"/>
          <w:sz w:val="28"/>
        </w:rPr>
        <w:t xml:space="preserve"> көрсетілетін қызметті берушінің жауапты орындаушысы келіп түскен құжаттарды тексеріп, мемлекеттік көрсетілетін қызмет нәтижесінің жобасын дайындайды және көрсетілетін қызметті берушінің басшысына қол қоюға жолдайды – 9 (тоғыз) жұмыс күн;</w:t>
      </w:r>
      <w:r>
        <w:br/>
      </w:r>
      <w:r>
        <w:rPr>
          <w:rFonts w:ascii="Times New Roman"/>
          <w:b w:val="false"/>
          <w:i w:val="false"/>
          <w:color w:val="000000"/>
          <w:sz w:val="28"/>
        </w:rPr>
        <w:t xml:space="preserve">
      4) </w:t>
      </w:r>
      <w:r>
        <w:rPr>
          <w:rFonts w:ascii="Times New Roman"/>
          <w:b w:val="false"/>
          <w:i w:val="false"/>
          <w:color w:val="000000"/>
          <w:sz w:val="28"/>
        </w:rPr>
        <w:t xml:space="preserve"> көрсетілетін қызметті берушінің басшысы мемлекеттік көрсетілетін қызмет нәтижесінің жобасымен танысады, қол қояды және көрсетілетін қызметті берушінің кеңсесіне жолдайды - 20 (жиырма) минут;</w:t>
      </w:r>
      <w:r>
        <w:br/>
      </w:r>
      <w:r>
        <w:rPr>
          <w:rFonts w:ascii="Times New Roman"/>
          <w:b w:val="false"/>
          <w:i w:val="false"/>
          <w:color w:val="000000"/>
          <w:sz w:val="28"/>
        </w:rPr>
        <w:t xml:space="preserve">
      5) </w:t>
      </w:r>
      <w:r>
        <w:rPr>
          <w:rFonts w:ascii="Times New Roman"/>
          <w:b w:val="false"/>
          <w:i w:val="false"/>
          <w:color w:val="000000"/>
          <w:sz w:val="28"/>
        </w:rPr>
        <w:t xml:space="preserve"> көрсетілетін қызметті берушінің кеңсе қызметкері мемлекеттік көрсетілетін қызмет нәтижесін көрсетілетін қызметті алушыға (немесе сенімхат бойынша оның өкіліне) береді - 30 (отыз) минут.</w:t>
      </w:r>
      <w:r>
        <w:br/>
      </w:r>
      <w:r>
        <w:rPr>
          <w:rFonts w:ascii="Times New Roman"/>
          <w:b w:val="false"/>
          <w:i w:val="false"/>
          <w:color w:val="000000"/>
          <w:sz w:val="28"/>
        </w:rPr>
        <w:t>
</w:t>
      </w:r>
    </w:p>
    <w:bookmarkStart w:name="z91" w:id="33"/>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іс-қимылдар тәртібін сипаттау</w:t>
      </w:r>
    </w:p>
    <w:bookmarkEnd w:id="33"/>
    <w:bookmarkStart w:name="z92" w:id="34"/>
    <w:p>
      <w:pPr>
        <w:spacing w:after="0"/>
        <w:ind w:left="0"/>
        <w:jc w:val="both"/>
      </w:pPr>
      <w:r>
        <w:rPr>
          <w:rFonts w:ascii="Times New Roman"/>
          <w:b w:val="false"/>
          <w:i w:val="false"/>
          <w:color w:val="000000"/>
          <w:sz w:val="28"/>
        </w:rPr>
        <w:t xml:space="preserve">
      6.  Мемлекеттік қызметті көрсету процесіне қатысатын көрсетілетін қызметті берушінің құрылымдық бөлімшелерінің (қызметкерлерінің) тізбесі: </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берушінің кеңсе қызметкері;</w:t>
      </w:r>
      <w:r>
        <w:br/>
      </w:r>
      <w:r>
        <w:rPr>
          <w:rFonts w:ascii="Times New Roman"/>
          <w:b w:val="false"/>
          <w:i w:val="false"/>
          <w:color w:val="000000"/>
          <w:sz w:val="28"/>
        </w:rPr>
        <w:t xml:space="preserve">
      2) </w:t>
      </w:r>
      <w:r>
        <w:rPr>
          <w:rFonts w:ascii="Times New Roman"/>
          <w:b w:val="false"/>
          <w:i w:val="false"/>
          <w:color w:val="000000"/>
          <w:sz w:val="28"/>
        </w:rPr>
        <w:t xml:space="preserve"> көрсетілетін қызметті берушінің басшысы;</w:t>
      </w:r>
      <w:r>
        <w:br/>
      </w:r>
      <w:r>
        <w:rPr>
          <w:rFonts w:ascii="Times New Roman"/>
          <w:b w:val="false"/>
          <w:i w:val="false"/>
          <w:color w:val="000000"/>
          <w:sz w:val="28"/>
        </w:rPr>
        <w:t xml:space="preserve">
      3) </w:t>
      </w:r>
      <w:r>
        <w:rPr>
          <w:rFonts w:ascii="Times New Roman"/>
          <w:b w:val="false"/>
          <w:i w:val="false"/>
          <w:color w:val="000000"/>
          <w:sz w:val="28"/>
        </w:rPr>
        <w:t xml:space="preserve"> көрсетілетін қызметті берушінің жауапты орындаушысы.</w:t>
      </w:r>
      <w:r>
        <w:br/>
      </w:r>
      <w:r>
        <w:rPr>
          <w:rFonts w:ascii="Times New Roman"/>
          <w:b w:val="false"/>
          <w:i w:val="false"/>
          <w:color w:val="000000"/>
          <w:sz w:val="28"/>
        </w:rPr>
        <w:t xml:space="preserve">
      7. </w:t>
      </w:r>
      <w:r>
        <w:rPr>
          <w:rFonts w:ascii="Times New Roman"/>
          <w:b w:val="false"/>
          <w:i w:val="false"/>
          <w:color w:val="000000"/>
          <w:sz w:val="28"/>
        </w:rPr>
        <w:t xml:space="preserve"> Әрбір рәсімнің (іс-қимылдың) ұзақтығын көрсете отырып, құрылымдық бөлімшелер (қызметкерлер) арасындағы рәсімдердің (іс-қимылдардың)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"Мемлекеттік кәсіпорынның не мемлекеттік мекеменің тұрғын үй қорынан тұрғын үйге мұқтаж азаматтарға тұрақты пайдалануында коммуналдық тұрғын үй қорынан берілген тұрғын үйдің немесе жергілікті атқарушы орган жеке тұрғын үй қорынан жалдаған тұрғын үйдің болуы (болмауы) туралы анықтама беру" мемлекеттік қызметті көрсету бизнес-процестерінің анықтамалығы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кәсіпорынның не мемлекеттік мекеменің тұрғын үй қорынан тұрғын үйге мұқтаж азаматтарға тұрақты пайдалануында коммуналдық тұрғын үй қорынан берілген тұрғын үйдің немесе жергілікті атқарушы орган жеке тұрғын үй қорынан жалдаған тұрғын үйдің болуы (болмауы) туралы анықтама беру" мемлекеттік көрсетілетін қызмет регламентіне 1-қосымша</w:t>
            </w:r>
          </w:p>
        </w:tc>
      </w:tr>
    </w:tbl>
    <w:bookmarkStart w:name="z98" w:id="35"/>
    <w:p>
      <w:pPr>
        <w:spacing w:after="0"/>
        <w:ind w:left="0"/>
        <w:jc w:val="left"/>
      </w:pPr>
      <w:r>
        <w:rPr>
          <w:rFonts w:ascii="Times New Roman"/>
          <w:b/>
          <w:i w:val="false"/>
          <w:color w:val="000000"/>
        </w:rPr>
        <w:t xml:space="preserve">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35"/>
    <w:bookmarkStart w:name="z99" w:id="36"/>
    <w:p>
      <w:pPr>
        <w:spacing w:after="0"/>
        <w:ind w:left="0"/>
        <w:jc w:val="left"/>
      </w:pPr>
    </w:p>
    <w:bookmarkEnd w:id="36"/>
    <w:p>
      <w:pPr>
        <w:spacing w:after="0"/>
        <w:ind w:left="0"/>
        <w:jc w:val="both"/>
      </w:pPr>
      <w:r>
        <w:drawing>
          <wp:inline distT="0" distB="0" distL="0" distR="0">
            <wp:extent cx="7810500" cy="518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181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кәсіпорынның не мемлекеттік мекеменің тұрғын үй қорынан тұрғын үйге мұқтаж азаматтарға тұрақты пайдалануында коммуналдық тұрғын үй қорынан берілген тұрғын үйдің немесе жергілікті атқарушы орган жеке тұрғын үй қорынан жалдаған тұрғын үйдің болуы (болмауы) туралы анықтама беру" мемлекеттік көрсетілетін қызмет регламентіне 2-қосымшасы</w:t>
            </w:r>
          </w:p>
        </w:tc>
      </w:tr>
    </w:tbl>
    <w:bookmarkStart w:name="z101" w:id="37"/>
    <w:p>
      <w:pPr>
        <w:spacing w:after="0"/>
        <w:ind w:left="0"/>
        <w:jc w:val="left"/>
      </w:pPr>
      <w:r>
        <w:rPr>
          <w:rFonts w:ascii="Times New Roman"/>
          <w:b/>
          <w:i w:val="false"/>
          <w:color w:val="000000"/>
        </w:rPr>
        <w:t xml:space="preserve"> "Мемлекеттік кәсіпорынның не мемлекеттік мекеменің тұрғын үй қорынан тұрғын үйге мұқтаж азаматтарға тұрақты пайдалануында коммуналдық тұрғын үй қорынан берілген тұрғын үйдің немесе жергілікті атқарушы орган жеке тұрғын үй қорынан жалдаған тұрғын үйдің болуы (болмауы) туралы анықтама беру" мемлекеттік қызметті көрсету бизнес-процестерінің анықтамалығы</w:t>
      </w:r>
    </w:p>
    <w:bookmarkEnd w:id="37"/>
    <w:bookmarkStart w:name="z102" w:id="38"/>
    <w:p>
      <w:pPr>
        <w:spacing w:after="0"/>
        <w:ind w:left="0"/>
        <w:jc w:val="left"/>
      </w:pPr>
    </w:p>
    <w:bookmarkEnd w:id="38"/>
    <w:p>
      <w:pPr>
        <w:spacing w:after="0"/>
        <w:ind w:left="0"/>
        <w:jc w:val="both"/>
      </w:pPr>
      <w:r>
        <w:drawing>
          <wp:inline distT="0" distB="0" distL="0" distR="0">
            <wp:extent cx="7810500" cy="706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7061200"/>
                    </a:xfrm>
                    <a:prstGeom prst="rect">
                      <a:avLst/>
                    </a:prstGeom>
                  </pic:spPr>
                </pic:pic>
              </a:graphicData>
            </a:graphic>
          </wp:inline>
        </w:drawing>
      </w:r>
    </w:p>
    <w:p>
      <w:pPr>
        <w:spacing w:after="0"/>
        <w:ind w:left="0"/>
        <w:jc w:val="left"/>
      </w:pPr>
      <w:r>
        <w:br/>
      </w:r>
    </w:p>
    <w:bookmarkStart w:name="z103" w:id="39"/>
    <w:p>
      <w:pPr>
        <w:spacing w:after="0"/>
        <w:ind w:left="0"/>
        <w:jc w:val="both"/>
      </w:pPr>
      <w:r>
        <w:rPr>
          <w:rFonts w:ascii="Times New Roman"/>
          <w:b w:val="false"/>
          <w:i w:val="false"/>
          <w:color w:val="000000"/>
          <w:sz w:val="28"/>
        </w:rPr>
        <w:t>
      *ҚФБ – құрылымдық - функционалдық бірлік: көрсетілетін қызметті берушінің құрылымдық бөлімшелерінің (қызметкерлерінің), халыққа қызмет көрсету орталығының, "электрондық үкімет" веб-порталының өзара іс-қимылы;</w:t>
      </w:r>
    </w:p>
    <w:bookmarkEnd w:id="39"/>
    <w:bookmarkStart w:name="z104" w:id="40"/>
    <w:p>
      <w:pPr>
        <w:spacing w:after="0"/>
        <w:ind w:left="0"/>
        <w:jc w:val="both"/>
      </w:pPr>
      <w:r>
        <w:rPr>
          <w:rFonts w:ascii="Times New Roman"/>
          <w:b w:val="false"/>
          <w:i w:val="false"/>
          <w:color w:val="000000"/>
          <w:sz w:val="28"/>
        </w:rPr>
        <w:t xml:space="preserve">
      </w:t>
      </w:r>
    </w:p>
    <w:bookmarkEnd w:id="40"/>
    <w:p>
      <w:pPr>
        <w:spacing w:after="0"/>
        <w:ind w:left="0"/>
        <w:jc w:val="both"/>
      </w:pPr>
      <w:r>
        <w:drawing>
          <wp:inline distT="0" distB="0" distL="0" distR="0">
            <wp:extent cx="7810500" cy="293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293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