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ceaa" w14:textId="32bc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ауданының шалғайдағы елді мекендерінде тұратын балаларды жалпы білім беретін мектептерге тасымалдаудың схемасы мен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әкімдігінің 2015 жылғы 20 сәуірдегі № 199 қаулысы. Атырау облысының Әділет департаментінде 2015 жылғы 20 мамырда № 3209 болып тіркелді. Күші жойылды - Атырау облысы Жылыой аудандық әкімдігінің 2015 жылғы 14 қазандағы № 448 қаулысымен</w:t>
      </w:r>
    </w:p>
    <w:p>
      <w:pPr>
        <w:spacing w:after="0"/>
        <w:ind w:left="0"/>
        <w:jc w:val="left"/>
      </w:pPr>
      <w:r>
        <w:rPr>
          <w:rFonts w:ascii="Times New Roman"/>
          <w:b w:val="false"/>
          <w:i w:val="false"/>
          <w:color w:val="ff0000"/>
          <w:sz w:val="28"/>
        </w:rPr>
        <w:t xml:space="preserve">      Ескерту. Күші жойылды - Атырау облысы Жылыой аудандық әкімдігінің 14.10.2015 № </w:t>
      </w:r>
      <w:r>
        <w:rPr>
          <w:rFonts w:ascii="Times New Roman"/>
          <w:b w:val="false"/>
          <w:i w:val="false"/>
          <w:color w:val="ff0000"/>
          <w:sz w:val="28"/>
        </w:rPr>
        <w:t>448</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"Автомобиль көлігі туралы" Қазақстан Республикасының 2003 жылғы 4 шілдедегі Заңының </w:t>
      </w:r>
      <w:r>
        <w:rPr>
          <w:rFonts w:ascii="Times New Roman"/>
          <w:b w:val="false"/>
          <w:i w:val="false"/>
          <w:color w:val="000000"/>
          <w:sz w:val="28"/>
        </w:rPr>
        <w:t>14-бабына</w:t>
      </w:r>
      <w:r>
        <w:rPr>
          <w:rFonts w:ascii="Times New Roman"/>
          <w:b w:val="false"/>
          <w:i w:val="false"/>
          <w:color w:val="000000"/>
          <w:sz w:val="28"/>
        </w:rPr>
        <w:t xml:space="preserve">, "Автомобиль көлігімен жолаушылар мен багажды тасымалдау қағидасын бекіту туралы" Қазақстан Республикасы Үкіметінің 2011 жылғы 2 шілдедегі № 767 қаулысына сәйкес Жылыой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Жылыой ауданының шалғайдағы елді мекендерінде тұратын балаларды жалпы білім беретін мектептерге тасымалдаудың схемасы мен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орындалуына бақылау аудан әкімінің орынбасары Н. Өмірбаевқа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Ізбасов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2015 жылғы 20 сәуірдегі № 199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2015 жылғы 20 сәуірдегі № 199 қаулысымен бекітілген</w:t>
            </w:r>
          </w:p>
        </w:tc>
      </w:tr>
    </w:tbl>
    <w:p>
      <w:pPr>
        <w:spacing w:after="0"/>
        <w:ind w:left="0"/>
        <w:jc w:val="left"/>
      </w:pPr>
      <w:r>
        <w:rPr>
          <w:rFonts w:ascii="Times New Roman"/>
          <w:b/>
          <w:i w:val="false"/>
          <w:color w:val="000000"/>
        </w:rPr>
        <w:t xml:space="preserve"> Жылыой ауданының шалғай елдi мекендерде тұратын балаларды жалпы бiлiм беретiн мектептерге тасымалдаудың қағидасы</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Жылыой ауданының шалғай елдi мекендерде тұратын балаларды жалпы бiлiм беретiн мектептерге тасымалдаудың осы қағидасы (бұдан әрі – Қағидасы)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"Автомобиль көлігімен жолаушылар мен багажды тасымалдау қағидасын бекіту туралы" Қазақстан Республикасы Үкіметінің 2011 жылғы 2 шілдедегі № </w:t>
      </w:r>
      <w:r>
        <w:rPr>
          <w:rFonts w:ascii="Times New Roman"/>
          <w:b w:val="false"/>
          <w:i w:val="false"/>
          <w:color w:val="000000"/>
          <w:sz w:val="28"/>
        </w:rPr>
        <w:t>767</w:t>
      </w:r>
      <w:r>
        <w:rPr>
          <w:rFonts w:ascii="Times New Roman"/>
          <w:b w:val="false"/>
          <w:i w:val="false"/>
          <w:color w:val="000000"/>
          <w:sz w:val="28"/>
        </w:rPr>
        <w:t xml:space="preserve"> Қаулысына сәйкес әзірленген және Жылыой ауданының шалғай елдi мекендерде тұратын балаларды жалпы бiлiм беретiн мектептерге тасымалдаудың тәртібін айқындайды.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Балаларды тасымалдау тәртiбi</w:t>
      </w:r>
    </w:p>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Балалар топтарын ұйымдастырылған түрде тасымалдау кемінде екі есігі бар, техникалық жай-күйі көлік және коммуникация саласындағы уәкілетті орган бекіткен Автомобиль көлігімен жолаушыларды және багажды тасымалдау ережелерінде белгіленген талаптарға жауап беретін автобустармен жүзеге асырылады.</w:t>
      </w:r>
      <w:r>
        <w:br/>
      </w:r>
      <w:r>
        <w:rPr>
          <w:rFonts w:ascii="Times New Roman"/>
          <w:b w:val="false"/>
          <w:i w:val="false"/>
          <w:color w:val="000000"/>
          <w:sz w:val="28"/>
        </w:rPr>
        <w:t>
      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r>
        <w:br/>
      </w:r>
      <w:r>
        <w:rPr>
          <w:rFonts w:ascii="Times New Roman"/>
          <w:b w:val="false"/>
          <w:i w:val="false"/>
          <w:color w:val="000000"/>
          <w:sz w:val="28"/>
        </w:rPr>
        <w:t>
      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Автобус шанағында тасымалданатын балалардың саны орындық санынан аспауы тиіс.</w:t>
      </w:r>
      <w:r>
        <w:br/>
      </w:r>
      <w:r>
        <w:rPr>
          <w:rFonts w:ascii="Times New Roman"/>
          <w:b w:val="false"/>
          <w:i w:val="false"/>
          <w:color w:val="000000"/>
          <w:sz w:val="28"/>
        </w:rPr>
        <w:t>
      Қала сыртындағы жолдарда балаларды тасымалдайтын екі және одан да көп автобустар легімен жол полициясының арнайы автомобильдері міндетті түрде ілесіп жүруі керек.</w:t>
      </w:r>
      <w:r>
        <w:br/>
      </w:r>
      <w:r>
        <w:rPr>
          <w:rFonts w:ascii="Times New Roman"/>
          <w:b w:val="false"/>
          <w:i w:val="false"/>
          <w:color w:val="000000"/>
          <w:sz w:val="28"/>
        </w:rPr>
        <w:t xml:space="preserve">
      3. </w:t>
      </w:r>
      <w:r>
        <w:rPr>
          <w:rFonts w:ascii="Times New Roman"/>
          <w:b w:val="false"/>
          <w:i w:val="false"/>
          <w:color w:val="000000"/>
          <w:sz w:val="28"/>
        </w:rPr>
        <w:t>Оқу орындарында тасымалдауды ұйымдастыру кезінде тасмалдаушы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 белгілейді.</w:t>
      </w:r>
      <w:r>
        <w:br/>
      </w:r>
      <w:r>
        <w:rPr>
          <w:rFonts w:ascii="Times New Roman"/>
          <w:b w:val="false"/>
          <w:i w:val="false"/>
          <w:color w:val="000000"/>
          <w:sz w:val="28"/>
        </w:rPr>
        <w:t xml:space="preserve">
      4. </w:t>
      </w:r>
      <w:r>
        <w:rPr>
          <w:rFonts w:ascii="Times New Roman"/>
          <w:b w:val="false"/>
          <w:i w:val="false"/>
          <w:color w:val="000000"/>
          <w:sz w:val="28"/>
        </w:rPr>
        <w:t xml:space="preserve">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Күзгі-қысқы кезеңде алаңдар қардан, мұздан, кірден тазартылуы тиіс.</w:t>
      </w:r>
      <w:r>
        <w:br/>
      </w:r>
      <w:r>
        <w:rPr>
          <w:rFonts w:ascii="Times New Roman"/>
          <w:b w:val="false"/>
          <w:i w:val="false"/>
          <w:color w:val="000000"/>
          <w:sz w:val="28"/>
        </w:rPr>
        <w:t xml:space="preserve">
      5. </w:t>
      </w:r>
      <w:r>
        <w:rPr>
          <w:rFonts w:ascii="Times New Roman"/>
          <w:b w:val="false"/>
          <w:i w:val="false"/>
          <w:color w:val="000000"/>
          <w:sz w:val="28"/>
        </w:rPr>
        <w:t xml:space="preserve">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xml:space="preserve">
      6. </w:t>
      </w:r>
      <w:r>
        <w:rPr>
          <w:rFonts w:ascii="Times New Roman"/>
          <w:b w:val="false"/>
          <w:i w:val="false"/>
          <w:color w:val="000000"/>
          <w:sz w:val="28"/>
        </w:rPr>
        <w:t xml:space="preserve">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хабарлауы керек.</w:t>
      </w:r>
      <w:r>
        <w:br/>
      </w:r>
      <w:r>
        <w:rPr>
          <w:rFonts w:ascii="Times New Roman"/>
          <w:b w:val="false"/>
          <w:i w:val="false"/>
          <w:color w:val="000000"/>
          <w:sz w:val="28"/>
        </w:rPr>
        <w:t xml:space="preserve">
      7. </w:t>
      </w:r>
      <w:r>
        <w:rPr>
          <w:rFonts w:ascii="Times New Roman"/>
          <w:b w:val="false"/>
          <w:i w:val="false"/>
          <w:color w:val="000000"/>
          <w:sz w:val="28"/>
        </w:rPr>
        <w:t xml:space="preserve">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түзетiледі. Кестенiң өзгеруi туралы тасымалдаушы тапсырыс берушiге хабарлайды, ол балаларды дер кезiнде хабарландыру бойынша шаралар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r>
        <w:br/>
      </w:r>
      <w:r>
        <w:rPr>
          <w:rFonts w:ascii="Times New Roman"/>
          <w:b w:val="false"/>
          <w:i w:val="false"/>
          <w:color w:val="000000"/>
          <w:sz w:val="28"/>
        </w:rPr>
        <w:t xml:space="preserve">
      9. </w:t>
      </w:r>
      <w:r>
        <w:rPr>
          <w:rFonts w:ascii="Times New Roman"/>
          <w:b w:val="false"/>
          <w:i w:val="false"/>
          <w:color w:val="000000"/>
          <w:sz w:val="28"/>
        </w:rPr>
        <w:t xml:space="preserve">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xml:space="preserve">
      10. </w:t>
      </w:r>
      <w:r>
        <w:rPr>
          <w:rFonts w:ascii="Times New Roman"/>
          <w:b w:val="false"/>
          <w:i w:val="false"/>
          <w:color w:val="000000"/>
          <w:sz w:val="28"/>
        </w:rPr>
        <w:t xml:space="preserve"> Балалардың ұйымдастырылған топтарын тасымалдауларына жетi жастан кiшi емес балалар рұқсат етiледi.</w:t>
      </w:r>
      <w:r>
        <w:br/>
      </w:r>
      <w:r>
        <w:rPr>
          <w:rFonts w:ascii="Times New Roman"/>
          <w:b w:val="false"/>
          <w:i w:val="false"/>
          <w:color w:val="000000"/>
          <w:sz w:val="28"/>
        </w:rPr>
        <w:t>
      Жетi жасқа толмаған балалар бiлiм беру мекемесi жұмысшыларының, сондай-ақ ата-анасымен және Қазақстан Республикасының заңнамасына сәйкес оларды ауыстыратын адамдармен жеке алып жүруi кезiнде ғана жол жүруге рұқсат етiлуi мүмкiн.</w:t>
      </w:r>
      <w:r>
        <w:br/>
      </w:r>
      <w:r>
        <w:rPr>
          <w:rFonts w:ascii="Times New Roman"/>
          <w:b w:val="false"/>
          <w:i w:val="false"/>
          <w:color w:val="000000"/>
          <w:sz w:val="28"/>
        </w:rPr>
        <w:t xml:space="preserve">
      11. </w:t>
      </w:r>
      <w:r>
        <w:rPr>
          <w:rFonts w:ascii="Times New Roman"/>
          <w:b w:val="false"/>
          <w:i w:val="false"/>
          <w:color w:val="000000"/>
          <w:sz w:val="28"/>
        </w:rPr>
        <w:t xml:space="preserve"> Балаларды тасымалдау кезiнде автобустың жүргiзушiсiне мыналар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