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fdc3" w14:textId="d15f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2015 жылғы 22 қыркүйектегі № 321 шешімі. Атырау облысының Әділет департаментінде 2015 жылғы 20 қазанда № 3318 болып тіркелді</w:t>
      </w:r>
    </w:p>
    <w:p>
      <w:pPr>
        <w:spacing w:after="0"/>
        <w:ind w:left="0"/>
        <w:jc w:val="left"/>
      </w:pPr>
      <w:r>
        <w:rPr>
          <w:rFonts w:ascii="Times New Roman"/>
          <w:b w:val="false"/>
          <w:i w:val="false"/>
          <w:color w:val="ff0000"/>
          <w:sz w:val="28"/>
        </w:rPr>
        <w:t xml:space="preserve">      Ескерту. Күші жойылды - Атырау облысы Махамбет аудандық мәслихатының 21.09.2016 № </w:t>
      </w:r>
      <w:r>
        <w:rPr>
          <w:rFonts w:ascii="Times New Roman"/>
          <w:b w:val="false"/>
          <w:i w:val="false"/>
          <w:color w:val="ff0000"/>
          <w:sz w:val="28"/>
        </w:rPr>
        <w:t>60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аудандық маслихат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Махамбет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5000 (бес мың) теңге мөлшерінде аудандық бюджет қаражаты есебінен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2014 жылғы 24 қазандағы № 233 "Махамбет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 3039 рет санымен тіркелген, 2014 жылғы 13 қарашада "Жайық шұғыласы" газетінде жарияланған) мемлекеттік тіркеуден өткен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аудандық мәслихаттың заңдылықты сақтау, экономика және бюджет мәселелері жөніндегі тұрақты комиссиясының төрайымына (Ш. Торбаева)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35-сессиясының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Есқариев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