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b036" w14:textId="e96b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 аппаратының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мәслихатының 2015 жылғы 16 қыркүйектегі № 304-V шешімі. Атырау облысының Әділет департаментінде 2015 жылғы 26 қазанда № 3323 болып тіркелді</w:t>
      </w:r>
    </w:p>
    <w:p>
      <w:pPr>
        <w:spacing w:after="0"/>
        <w:ind w:left="0"/>
        <w:jc w:val="left"/>
      </w:pPr>
      <w:r>
        <w:rPr>
          <w:rFonts w:ascii="Times New Roman"/>
          <w:b w:val="false"/>
          <w:i w:val="false"/>
          <w:color w:val="ff0000"/>
          <w:sz w:val="28"/>
        </w:rPr>
        <w:t xml:space="preserve">      Ескерту. Күші жойылды - Атырау облысы Индер аудандық мәслихатының 13.01.2016 № </w:t>
      </w:r>
      <w:r>
        <w:rPr>
          <w:rFonts w:ascii="Times New Roman"/>
          <w:b w:val="false"/>
          <w:i w:val="false"/>
          <w:color w:val="ff0000"/>
          <w:sz w:val="28"/>
        </w:rPr>
        <w:t>342-V</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сәйкес Индер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Индер аудандық мәслихаты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орындалуына бақылау жасау Индер аудандық мәслихаты аппаратының басшысы Г. Қабиеваға жүктелсін.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br/>
            </w:r>
            <w:r>
              <w:rPr>
                <w:rFonts w:ascii="Times New Roman"/>
                <w:b w:val="false"/>
                <w:i/>
                <w:color w:val="000000"/>
                <w:sz w:val="20"/>
              </w:rPr>
              <w:t>ХХХІІ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Зайдекенов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2015 жылғы "16"қыркүйектегі № 304-V шешімімен бекітілген</w:t>
            </w:r>
          </w:p>
        </w:tc>
      </w:tr>
    </w:tbl>
    <w:bookmarkStart w:name="z6" w:id="0"/>
    <w:p>
      <w:pPr>
        <w:spacing w:after="0"/>
        <w:ind w:left="0"/>
        <w:jc w:val="left"/>
      </w:pPr>
      <w:r>
        <w:rPr>
          <w:rFonts w:ascii="Times New Roman"/>
          <w:b/>
          <w:i w:val="false"/>
          <w:color w:val="000000"/>
        </w:rPr>
        <w:t xml:space="preserve"> Индер аудандық мәслихаты аппаратының "Б" корпусы мемлекеттік әкімшілік қызметшілерінің қызметін жыл сайынғы бағалаудың әдістемесі</w:t>
      </w:r>
    </w:p>
    <w:bookmarkEnd w:id="0"/>
    <w:bookmarkStart w:name="z12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Индер аудандық мәслихаты аппаратының "Б" корпусы мемлекеттік әкімшілік қызметшілерінің қызметін жыл сайынғы бағалаудың әдістемесі (бұдан әрі-Әдістеме)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Индер аудандық мәслихатының аппаратына қарасты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 қосылады: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Индер аудандық мәслихаты аппаратының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Индер аудандық мәслихатының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Индер аудандық мәслихаты аппаратының кадр қызметінің қызметкері болып табылады (бұдан әрі - Комиссия Хатшысы).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3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Комиссия Хатшысы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14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145"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152"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Комиссия Хатшысы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Атырау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 Мемлекеттік қызмет істері және сыбайлас жемқорлыққа қарсы іс-қимыл Агенттігінің Атырау облысы бойынша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 аппаратының "Б" корпусы мемлекеттік әкімшілік қызметшілерінің қызметін жыл сайынғы бағалаудың әдістемесіне 1-қосымша</w:t>
            </w:r>
          </w:p>
        </w:tc>
      </w:tr>
    </w:tbl>
    <w:bookmarkStart w:name="z18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Т.А.Ә. (бар болған жағдайда)____</w:t>
      </w:r>
      <w:r>
        <w:br/>
      </w:r>
      <w:r>
        <w:rPr>
          <w:rFonts w:ascii="Times New Roman"/>
          <w:b w:val="false"/>
          <w:i w:val="false"/>
          <w:color w:val="000000"/>
          <w:sz w:val="28"/>
        </w:rPr>
        <w:t>
      </w:t>
      </w:r>
      <w:r>
        <w:rPr>
          <w:rFonts w:ascii="Times New Roman"/>
          <w:b w:val="false"/>
          <w:i w:val="false"/>
          <w:color w:val="000000"/>
          <w:sz w:val="28"/>
        </w:rPr>
        <w:t>Т.А.Ә.(бар болған жағдайда)_______ күні___________________________</w:t>
      </w:r>
      <w:r>
        <w:br/>
      </w:r>
      <w:r>
        <w:rPr>
          <w:rFonts w:ascii="Times New Roman"/>
          <w:b w:val="false"/>
          <w:i w:val="false"/>
          <w:color w:val="000000"/>
          <w:sz w:val="28"/>
        </w:rPr>
        <w:t>
      </w:t>
      </w:r>
      <w:r>
        <w:rPr>
          <w:rFonts w:ascii="Times New Roman"/>
          <w:b w:val="false"/>
          <w:i w:val="false"/>
          <w:color w:val="000000"/>
          <w:sz w:val="28"/>
        </w:rPr>
        <w:t>күні_____________________________ қолы__________________________</w:t>
      </w:r>
      <w:r>
        <w:br/>
      </w:r>
      <w:r>
        <w:rPr>
          <w:rFonts w:ascii="Times New Roman"/>
          <w:b w:val="false"/>
          <w:i w:val="false"/>
          <w:color w:val="000000"/>
          <w:sz w:val="28"/>
        </w:rPr>
        <w:t>
      </w:t>
      </w:r>
      <w:r>
        <w:rPr>
          <w:rFonts w:ascii="Times New Roman"/>
          <w:b w:val="false"/>
          <w:i w:val="false"/>
          <w:color w:val="000000"/>
          <w:sz w:val="28"/>
        </w:rPr>
        <w:t>қолы_____________________________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 аппаратының "Б" корпусы мемлекеттік әкімшілік қызметшілерінің қызметін жыл сайынғы бағалаудың әдістемесіне 2-қосымша</w:t>
            </w:r>
          </w:p>
        </w:tc>
      </w:tr>
    </w:tbl>
    <w:bookmarkStart w:name="z196"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 А. Ә. (бар болған жағдайда): ________________________ </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4567"/>
        <w:gridCol w:w="4131"/>
        <w:gridCol w:w="194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 аппаратының "Б" корпусы мемлекеттік әкімшілік қызметшілерінің қызметін жыл сайынғы бағалаудың әдістемесіне 3-қосымша</w:t>
            </w:r>
          </w:p>
        </w:tc>
      </w:tr>
    </w:tbl>
    <w:bookmarkStart w:name="z209"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(бар болған жағдайда)</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