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d786" w14:textId="ba4d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2015 жылғы 4 қарашадағы № 461-V шешімі. Атырау облысының Әділет департаментінде 2015 жылғы 30 қарашада № 3360 болып тіркелді. Күші жойылды - Атырау облысы Құрманғазы аудандық мәслихатының 2016 жылғы 13 қаңтардағы № 494-V шешімімен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облысы Құрманғазы аудандық мәслихатының 13.01.2016 № </w:t>
      </w:r>
      <w:r>
        <w:rPr>
          <w:rFonts w:ascii="Times New Roman"/>
          <w:b w:val="false"/>
          <w:i w:val="false"/>
          <w:color w:val="000000"/>
          <w:sz w:val="28"/>
        </w:rPr>
        <w:t xml:space="preserve">494-V </w:t>
      </w:r>
      <w:r>
        <w:rPr>
          <w:rFonts w:ascii="Times New Roman"/>
          <w:b w:val="false"/>
          <w:i/>
          <w:color w:val="00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w:t>
      </w:r>
      <w:r>
        <w:rPr>
          <w:rFonts w:ascii="Times New Roman"/>
          <w:b w:val="false"/>
          <w:i w:val="false"/>
          <w:color w:val="000000"/>
          <w:sz w:val="28"/>
        </w:rPr>
        <w:t xml:space="preserve">а және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санымен тіркелген, 2015 жылғы 20 наурызда "Әділет" ақпараттық-құқықтық жүйесінде жарияланды)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"Құрманғазы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Құрманғазы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ХХХХІІ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Аудандық мәслихаттың 2015 жылғы 4 қарашадағы</w:t>
      </w:r>
      <w:r>
        <w:rPr>
          <w:rFonts w:ascii="Times New Roman"/>
          <w:b w:val="false"/>
          <w:i w:val="false"/>
          <w:color w:val="000000"/>
          <w:sz w:val="28"/>
        </w:rPr>
        <w:t xml:space="preserve"> № 461-V шешімімен бекітілген</w:t>
      </w:r>
      <w:r>
        <w:br/>
      </w:r>
      <w:r>
        <w:rPr>
          <w:rFonts w:ascii="Times New Roman"/>
          <w:b w:val="false"/>
          <w:i w:val="false"/>
          <w:color w:val="000000"/>
          <w:sz w:val="28"/>
        </w:rPr>
        <w:t>
</w:t>
      </w:r>
    </w:p>
    <w:bookmarkStart w:name="z11" w:id="0"/>
    <w:p>
      <w:pPr>
        <w:spacing w:after="0"/>
        <w:ind w:left="0"/>
        <w:jc w:val="left"/>
      </w:pPr>
      <w:r>
        <w:rPr>
          <w:rFonts w:ascii="Times New Roman"/>
          <w:b/>
          <w:i w:val="false"/>
          <w:color w:val="000000"/>
        </w:rPr>
        <w:t xml:space="preserve"> "Құрманғазы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аудандық мәслихат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xml:space="preserve"> Қызметшілерді бағалау мыналардан тұрады: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Қызметшінің қорытынды бағасын тұрақты жұмыс істейтін аудандық мәслихат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аудандық мәслихат аппаратының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хатшысы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шешіміне қызметшінің шағымдануы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Қазақстан Республикасының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аппараты" мемлекеттік мекемесінің "Б корпусы мемлекеттік әкімшілік қызметшілерінің қызметін жыл сайынғы бағалаудың әдістемесіне 1-қосымша</w:t>
            </w:r>
          </w:p>
        </w:tc>
      </w:tr>
    </w:tbl>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2277"/>
        <w:gridCol w:w="5675"/>
        <w:gridCol w:w="267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р/н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 ___</w:t>
      </w:r>
      <w:r>
        <w:br/>
      </w:r>
      <w:r>
        <w:rPr>
          <w:rFonts w:ascii="Times New Roman"/>
          <w:b w:val="false"/>
          <w:i w:val="false"/>
          <w:color w:val="000000"/>
          <w:sz w:val="28"/>
        </w:rPr>
        <w:t>
      </w:t>
      </w:r>
      <w:r>
        <w:rPr>
          <w:rFonts w:ascii="Times New Roman"/>
          <w:b w:val="false"/>
          <w:i w:val="false"/>
          <w:color w:val="000000"/>
          <w:sz w:val="28"/>
        </w:rPr>
        <w:t>Т.А.Ә. (бар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r>
        <w:rPr>
          <w:rFonts w:ascii="Times New Roman"/>
          <w:b w:val="false"/>
          <w:i w:val="false"/>
          <w:color w:val="000000"/>
          <w:sz w:val="28"/>
        </w:rPr>
        <w:t xml:space="preserve">Аббревиатураның ашылып жазылуы: </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аппаратының "Б" корпусы мемлекеттік әкімшілік қызметшілерінің қызметін жыл сайынғы бағалаудың әдістемесіне 2-қосымша</w:t>
            </w:r>
          </w:p>
        </w:tc>
      </w:tr>
    </w:tbl>
    <w:bookmarkStart w:name="z93"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 А. Ә. (бар болған жағдайда): ________________________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 аппаратының "Б" корпусы мемлекеттік әкімшілік қызметшілерінің қызметін жыл сайынғы бағалаудың әдістемесіне 3-қосымша</w:t>
            </w:r>
          </w:p>
        </w:tc>
      </w:tr>
    </w:tbl>
    <w:bookmarkStart w:name="z110"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7078"/>
        <w:gridCol w:w="1434"/>
        <w:gridCol w:w="920"/>
        <w:gridCol w:w="921"/>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 (бар болған жағдайда)</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Аббревиатураның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