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7a8f" w14:textId="f7c7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Оңтүстік Қазақстан облыстық мәслихатының 2014 жылғы 11 желтоқсандағы № 34/258-V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2015 жылғы 19 наурыздағы № 36/291-V шешімі. Оңтүстік Қазақстан облысының Әділет департаментінде 2015 жылғы 20 наурызда № 3084 болып тіркелді. Қолданылу мерзімінің аяқталуына байланысты күші жойылды - (Оңтүстік Қазақстан облыстық мәслихатының 2016 жылғы 11 қаңтардағы № 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11.01.2016 № 23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2-тармақшасына</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w:t>
      </w:r>
      <w:r>
        <w:rPr>
          <w:rFonts w:ascii="Times New Roman"/>
          <w:b w:val="false"/>
          <w:i w:val="false"/>
          <w:color w:val="000000"/>
          <w:sz w:val="28"/>
        </w:rPr>
        <w:t>111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2919-нөмірмен тіркелген, 2014 жылғы 22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2015-2017 жылдарға арналған облыстық бюджеті тиісінше 1, 2 және 3-қосымшаларға сәйкес, оның ішінде 2015 жылға мынадай көлемде бекітілсін:</w:t>
      </w:r>
      <w:r>
        <w:br/>
      </w:r>
      <w:r>
        <w:rPr>
          <w:rFonts w:ascii="Times New Roman"/>
          <w:b w:val="false"/>
          <w:i w:val="false"/>
          <w:color w:val="000000"/>
          <w:sz w:val="28"/>
        </w:rPr>
        <w:t>
      1) кiрiстер – 381 173 134 мың теңге, оның iшiнде:</w:t>
      </w:r>
      <w:r>
        <w:br/>
      </w:r>
      <w:r>
        <w:rPr>
          <w:rFonts w:ascii="Times New Roman"/>
          <w:b w:val="false"/>
          <w:i w:val="false"/>
          <w:color w:val="000000"/>
          <w:sz w:val="28"/>
        </w:rPr>
        <w:t>
      салықтық түсiмдер – 15 732 235 мың теңге;</w:t>
      </w:r>
      <w:r>
        <w:br/>
      </w:r>
      <w:r>
        <w:rPr>
          <w:rFonts w:ascii="Times New Roman"/>
          <w:b w:val="false"/>
          <w:i w:val="false"/>
          <w:color w:val="000000"/>
          <w:sz w:val="28"/>
        </w:rPr>
        <w:t>
      салықтық емес түсiмдер – 1 626 287 мың теңге;</w:t>
      </w:r>
      <w:r>
        <w:br/>
      </w:r>
      <w:r>
        <w:rPr>
          <w:rFonts w:ascii="Times New Roman"/>
          <w:b w:val="false"/>
          <w:i w:val="false"/>
          <w:color w:val="000000"/>
          <w:sz w:val="28"/>
        </w:rPr>
        <w:t>
      негізгі капиталды сатудан түсетін түсімдер – 5 357 мың теңге;</w:t>
      </w:r>
      <w:r>
        <w:br/>
      </w:r>
      <w:r>
        <w:rPr>
          <w:rFonts w:ascii="Times New Roman"/>
          <w:b w:val="false"/>
          <w:i w:val="false"/>
          <w:color w:val="000000"/>
          <w:sz w:val="28"/>
        </w:rPr>
        <w:t>
      трансферттер түсiмi – 363 809 255 мың теңге;</w:t>
      </w:r>
      <w:r>
        <w:br/>
      </w:r>
      <w:r>
        <w:rPr>
          <w:rFonts w:ascii="Times New Roman"/>
          <w:b w:val="false"/>
          <w:i w:val="false"/>
          <w:color w:val="000000"/>
          <w:sz w:val="28"/>
        </w:rPr>
        <w:t>
      2) шығындар – 374 370 675 мың теңге;</w:t>
      </w:r>
      <w:r>
        <w:br/>
      </w:r>
      <w:r>
        <w:rPr>
          <w:rFonts w:ascii="Times New Roman"/>
          <w:b w:val="false"/>
          <w:i w:val="false"/>
          <w:color w:val="000000"/>
          <w:sz w:val="28"/>
        </w:rPr>
        <w:t>
      3) таза бюджеттiк кредиттеу – 4 839 078 мың теңге, оның ішінде:</w:t>
      </w:r>
      <w:r>
        <w:br/>
      </w:r>
      <w:r>
        <w:rPr>
          <w:rFonts w:ascii="Times New Roman"/>
          <w:b w:val="false"/>
          <w:i w:val="false"/>
          <w:color w:val="000000"/>
          <w:sz w:val="28"/>
        </w:rPr>
        <w:t>
      бюджеттік кредиттер – 6 078 462 мың теңге;</w:t>
      </w:r>
      <w:r>
        <w:br/>
      </w:r>
      <w:r>
        <w:rPr>
          <w:rFonts w:ascii="Times New Roman"/>
          <w:b w:val="false"/>
          <w:i w:val="false"/>
          <w:color w:val="000000"/>
          <w:sz w:val="28"/>
        </w:rPr>
        <w:t>
      бюджеттік кредиттерді өтеу – 1 239 384 мың теңге;</w:t>
      </w:r>
      <w:r>
        <w:br/>
      </w:r>
      <w:r>
        <w:rPr>
          <w:rFonts w:ascii="Times New Roman"/>
          <w:b w:val="false"/>
          <w:i w:val="false"/>
          <w:color w:val="000000"/>
          <w:sz w:val="28"/>
        </w:rPr>
        <w:t>
      4) қаржы активтерімен операциялар бойынша сальдо – 7 800 715 мың теңге, оның ішінде:</w:t>
      </w:r>
      <w:r>
        <w:br/>
      </w:r>
      <w:r>
        <w:rPr>
          <w:rFonts w:ascii="Times New Roman"/>
          <w:b w:val="false"/>
          <w:i w:val="false"/>
          <w:color w:val="000000"/>
          <w:sz w:val="28"/>
        </w:rPr>
        <w:t>
      қаржы активтерін сатып алу – 7 800 715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- 5 837 334 мың теңге;</w:t>
      </w:r>
      <w:r>
        <w:br/>
      </w:r>
      <w:r>
        <w:rPr>
          <w:rFonts w:ascii="Times New Roman"/>
          <w:b w:val="false"/>
          <w:i w:val="false"/>
          <w:color w:val="000000"/>
          <w:sz w:val="28"/>
        </w:rPr>
        <w:t>
      6) бюджеттің тапшылығын қаржыландыру – 5 837 334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2015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Бәйдібек, Сайрам аудандары және Шымкент, Кентау қалаларынан басқа аудандар (облыстық маңызы бар қалалар) бюджеттеріне 50 пайыз;</w:t>
      </w:r>
      <w:r>
        <w:br/>
      </w:r>
      <w:r>
        <w:rPr>
          <w:rFonts w:ascii="Times New Roman"/>
          <w:b w:val="false"/>
          <w:i w:val="false"/>
          <w:color w:val="000000"/>
          <w:sz w:val="28"/>
        </w:rPr>
        <w:t>
      бюджеттеріне:</w:t>
      </w:r>
      <w:r>
        <w:br/>
      </w:r>
      <w:r>
        <w:rPr>
          <w:rFonts w:ascii="Times New Roman"/>
          <w:b w:val="false"/>
          <w:i w:val="false"/>
          <w:color w:val="000000"/>
          <w:sz w:val="28"/>
        </w:rPr>
        <w:t>
      Бәйдібек ауданының – 89 пайыз;</w:t>
      </w:r>
      <w:r>
        <w:br/>
      </w:r>
      <w:r>
        <w:rPr>
          <w:rFonts w:ascii="Times New Roman"/>
          <w:b w:val="false"/>
          <w:i w:val="false"/>
          <w:color w:val="000000"/>
          <w:sz w:val="28"/>
        </w:rPr>
        <w:t>
      Сайрам ауданының – 58,4 пайыз;</w:t>
      </w:r>
      <w:r>
        <w:br/>
      </w:r>
      <w:r>
        <w:rPr>
          <w:rFonts w:ascii="Times New Roman"/>
          <w:b w:val="false"/>
          <w:i w:val="false"/>
          <w:color w:val="000000"/>
          <w:sz w:val="28"/>
        </w:rPr>
        <w:t>
      Шымкент қаласының – 90,6 пайыз;</w:t>
      </w:r>
      <w:r>
        <w:br/>
      </w:r>
      <w:r>
        <w:rPr>
          <w:rFonts w:ascii="Times New Roman"/>
          <w:b w:val="false"/>
          <w:i w:val="false"/>
          <w:color w:val="000000"/>
          <w:sz w:val="28"/>
        </w:rPr>
        <w:t>
      Кентау қаласының – 56,5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Сайрам аудандары және Шымкент, Кентау қалаларынан басқа аудандардан (облыстық маңызы бар қалалардан) 50 пайыз;</w:t>
      </w:r>
      <w:r>
        <w:br/>
      </w:r>
      <w:r>
        <w:rPr>
          <w:rFonts w:ascii="Times New Roman"/>
          <w:b w:val="false"/>
          <w:i w:val="false"/>
          <w:color w:val="000000"/>
          <w:sz w:val="28"/>
        </w:rPr>
        <w:t>
      Бәйдібек ауданынан – 11 пайыз;</w:t>
      </w:r>
      <w:r>
        <w:br/>
      </w:r>
      <w:r>
        <w:rPr>
          <w:rFonts w:ascii="Times New Roman"/>
          <w:b w:val="false"/>
          <w:i w:val="false"/>
          <w:color w:val="000000"/>
          <w:sz w:val="28"/>
        </w:rPr>
        <w:t>
      Сайрам ауданынан – 41,6 пайыз;</w:t>
      </w:r>
      <w:r>
        <w:br/>
      </w:r>
      <w:r>
        <w:rPr>
          <w:rFonts w:ascii="Times New Roman"/>
          <w:b w:val="false"/>
          <w:i w:val="false"/>
          <w:color w:val="000000"/>
          <w:sz w:val="28"/>
        </w:rPr>
        <w:t>
      Шымкент қаласынан – 9,4 пайыз;</w:t>
      </w:r>
      <w:r>
        <w:br/>
      </w:r>
      <w:r>
        <w:rPr>
          <w:rFonts w:ascii="Times New Roman"/>
          <w:b w:val="false"/>
          <w:i w:val="false"/>
          <w:color w:val="000000"/>
          <w:sz w:val="28"/>
        </w:rPr>
        <w:t>
      Кентау қаласынан – 43,5 пайыз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w:t>
      </w:r>
      <w:r>
        <w:br/>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он екінші абзац алынып тасталсын;</w:t>
      </w:r>
      <w:r>
        <w:br/>
      </w:r>
      <w:r>
        <w:rPr>
          <w:rFonts w:ascii="Times New Roman"/>
          <w:b w:val="false"/>
          <w:i w:val="false"/>
          <w:color w:val="000000"/>
          <w:sz w:val="28"/>
        </w:rPr>
        <w:t>
      мынадай мазмұндағы он бесінші, он алтыншы абзацтармен толықтырылсын:</w:t>
      </w:r>
      <w:r>
        <w:br/>
      </w:r>
      <w:r>
        <w:rPr>
          <w:rFonts w:ascii="Times New Roman"/>
          <w:b w:val="false"/>
          <w:i w:val="false"/>
          <w:color w:val="000000"/>
          <w:sz w:val="28"/>
        </w:rPr>
        <w:t>
      «агроөнеркәсіптік кешеннің жергілікті атқарушы органдарының бөлімшелерін ұстауға;</w:t>
      </w:r>
      <w:r>
        <w:br/>
      </w:r>
      <w:r>
        <w:rPr>
          <w:rFonts w:ascii="Times New Roman"/>
          <w:b w:val="false"/>
          <w:i w:val="false"/>
          <w:color w:val="000000"/>
          <w:sz w:val="28"/>
        </w:rPr>
        <w:t>
      азаматтық хал актілерін тіркеу бөлімдерінің штат санын ұстауға.»;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алтыншы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бесінші абзацпен толықтырсын:</w:t>
      </w:r>
      <w:r>
        <w:br/>
      </w:r>
      <w:r>
        <w:rPr>
          <w:rFonts w:ascii="Times New Roman"/>
          <w:b w:val="false"/>
          <w:i w:val="false"/>
          <w:color w:val="000000"/>
          <w:sz w:val="28"/>
        </w:rPr>
        <w:t>
      «жылу, сумен жабдықтау және су бұру жүйелерін реконструкция және құрылыс үшін.»;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«Шығындар» деген ІІ – бөлімде, «Ауыл, су, орман, балық шаруашылығы, ерекше қорғалатын табиғи аумақтар, қоршаған ортаны және жануарлар дүниесін қорғау, жер қатынастары» деген 10 - функционалдық тобында, «Ауыл шаруашылығы» деген 1- функционалдық кіші тобында, 255 «Облыстың ауыл шаруашылығы басқармасы» деген бюджеттік бағдарлама әкімшісі бойынша: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900"/>
        <w:gridCol w:w="2262"/>
      </w:tblGrid>
      <w:tr>
        <w:trPr>
          <w:trHeight w:val="2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1 975 318</w:t>
            </w:r>
          </w:p>
        </w:tc>
      </w:tr>
      <w:tr>
        <w:trPr>
          <w:trHeight w:val="5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2 399 840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бағдарламалар алынып тасталсын;</w:t>
      </w:r>
      <w:r>
        <w:br/>
      </w:r>
      <w:r>
        <w:rPr>
          <w:rFonts w:ascii="Times New Roman"/>
          <w:b w:val="false"/>
          <w:i w:val="false"/>
          <w:color w:val="000000"/>
          <w:sz w:val="28"/>
        </w:rPr>
        <w:t>
      мынадай мазмұнындағы 053 бағдарламасымен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26"/>
        <w:gridCol w:w="2232"/>
      </w:tblGrid>
      <w:tr>
        <w:trPr>
          <w:trHeight w:val="10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4 375 158</w:t>
            </w:r>
          </w:p>
        </w:tc>
      </w:tr>
    </w:tbl>
    <w:p>
      <w:pPr>
        <w:spacing w:after="0"/>
        <w:ind w:left="0"/>
        <w:jc w:val="both"/>
      </w:pPr>
      <w:r>
        <w:rPr>
          <w:rFonts w:ascii="Times New Roman"/>
          <w:b w:val="false"/>
          <w:i w:val="false"/>
          <w:color w:val="000000"/>
          <w:sz w:val="28"/>
        </w:rPr>
        <w:t>»;</w:t>
      </w:r>
    </w:p>
    <w:bookmarkStart w:name="z10" w:id="1"/>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«Шығындар» деген ІІ – бөлімде, «Ауыл, су, орман, балық шаруашылығы, ерекше қорғалатын табиғи аумақтар, қоршаған ортаны және жануарлар дүниесін қорғау, жер қатынастары» деген 10 - функционалдық тобында, «Ауыл шаруашылығы» деген 1- функционалдық кіші тобында, 255 «Облыстың ауыл шаруашылығы басқармасы» деген бюджеттік бағдарлама әкімшісі бойынша:</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921"/>
        <w:gridCol w:w="2241"/>
      </w:tblGrid>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2 137 174</w:t>
            </w:r>
          </w:p>
        </w:tc>
      </w:tr>
      <w:tr>
        <w:trPr>
          <w:trHeight w:val="5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2 609 600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бағдарламалар алынып тасталсын;</w:t>
      </w:r>
      <w:r>
        <w:br/>
      </w:r>
      <w:r>
        <w:rPr>
          <w:rFonts w:ascii="Times New Roman"/>
          <w:b w:val="false"/>
          <w:i w:val="false"/>
          <w:color w:val="000000"/>
          <w:sz w:val="28"/>
        </w:rPr>
        <w:t>
      мынадай мазмұнындағы 053 бағдарламасымен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962"/>
        <w:gridCol w:w="2200"/>
      </w:tblGrid>
      <w:tr>
        <w:trPr>
          <w:trHeight w:val="9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4 746 774</w:t>
            </w:r>
          </w:p>
        </w:tc>
      </w:tr>
    </w:tbl>
    <w:p>
      <w:pPr>
        <w:spacing w:after="0"/>
        <w:ind w:left="0"/>
        <w:jc w:val="both"/>
      </w:pP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 Осы шешім 2015 жылдың 1 қаңтарынан бастап қолданысқа енгізіледі.</w:t>
      </w:r>
    </w:p>
    <w:bookmarkEnd w:id="2"/>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Қ.Қамбаров</w:t>
      </w:r>
    </w:p>
    <w:p>
      <w:pPr>
        <w:spacing w:after="0"/>
        <w:ind w:left="0"/>
        <w:jc w:val="both"/>
      </w:pPr>
      <w:r>
        <w:rPr>
          <w:rFonts w:ascii="Times New Roman"/>
          <w:b w:val="false"/>
          <w:i/>
          <w:color w:val="000000"/>
          <w:sz w:val="28"/>
        </w:rPr>
        <w:t>      Облыстық мәслихат хатшысы                  Қ.Ержан</w:t>
      </w:r>
    </w:p>
    <w:bookmarkStart w:name="z12"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2015 жылғы 19 наурыздағы № 36/291-V</w:t>
      </w:r>
      <w:r>
        <w:br/>
      </w:r>
      <w:r>
        <w:rPr>
          <w:rFonts w:ascii="Times New Roman"/>
          <w:b w:val="false"/>
          <w:i w:val="false"/>
          <w:color w:val="000000"/>
          <w:sz w:val="28"/>
        </w:rPr>
        <w:t>
шешіміне қосымша</w:t>
      </w:r>
    </w:p>
    <w:bookmarkEnd w:id="3"/>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2014 жылғы 11 желтоқсандағы № 34/258-V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2015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49"/>
        <w:gridCol w:w="689"/>
        <w:gridCol w:w="709"/>
        <w:gridCol w:w="7232"/>
        <w:gridCol w:w="2412"/>
      </w:tblGrid>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381 173 134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15 732 235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15 732 235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8 191 112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8 191 112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6 115 629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6 115 629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1 425 494</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1 425 494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1 626 287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1 626 287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11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13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363 809 255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363 809 255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1 082 583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1 082 583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362 726 672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362 726 672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374 370 675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5 889 892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1 375 563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1 050 962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909 297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21 494</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275 931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181 917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133 209</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124 836</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48 708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358 482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3 973 930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1 105 520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1 105 520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634 657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198 219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2 134 950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145 206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1 571 724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418 020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98 803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196 968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11 397 524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11 374 914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11 369 981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9 054 025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2 088 503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109 855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68 789 273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18 795 763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18 795 763</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18 795 763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11 040 456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2 431 962</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2 082 645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349 317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8 608 494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2 282 264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3 178 277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570 546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2 577 407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10 441 329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580 505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568 908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9 860 824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9 860 824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311 211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311 211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311 211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28 200 514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126 508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23 571 337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22 448 041</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1 123 296</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4 502 669</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223 757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44 270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347 311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108 369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573 767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3 187 294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75 355 172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541 801</w:t>
            </w:r>
          </w:p>
        </w:tc>
      </w:tr>
      <w:tr>
        <w:trPr>
          <w:trHeight w:val="17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1 656 651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1 656 651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1 157 254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319 272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19 913 204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19 913 204</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8 398 369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434 933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640 114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297 702</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1 545 491</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704 894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4 857 339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2 988 392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43 833 232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43 833 232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4 419 899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340 209</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36 901 350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2 171 774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2 711 810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2 711 810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2 679 683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6 698 474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3 970 650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123 574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60 780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76 395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2 207 946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2 727 824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2 727 824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6 698 458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3 407 326</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2 610 091</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513 181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241 687</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1 058 598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382 577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187 300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609 935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544 302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2 414 498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2 414 498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719 018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323 587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1 357 029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791 886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123 083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57 353</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21 473 002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11 958 301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11 419 482</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4 589 299</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6 830 183</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538 819</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228 467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9 455 265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9 455 265</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4 511 393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2 325 692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2 618 180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59 436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13 965 361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3 320 283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2 752 974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649 760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1 032 609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236 365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8 687 982</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3 073 631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1 832 024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1 241 607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5 614 351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260 265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5 252 504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1 827 353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496 036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372 977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358 842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358 842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656 937</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656 937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78 542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78 542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51 201</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16 938 603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1 132 066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1 132 066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1 132 066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15 806 537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15 806 537</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3 146 794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12 659 743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29 909 722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23 360 784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22 636 553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633 642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362 750</w:t>
            </w:r>
          </w:p>
        </w:tc>
      </w:tr>
      <w:tr>
        <w:trPr>
          <w:trHeight w:val="13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6 504 522</w:t>
            </w:r>
          </w:p>
        </w:tc>
      </w:tr>
      <w:tr>
        <w:trPr>
          <w:trHeight w:val="15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220 988</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27 305</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2 263 324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82 691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4 545 078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1 934 020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724 231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724 231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4 616 453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4 125 078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4 125 078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456 732</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777 169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999 187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925 666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52 734</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382 176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382 205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69 507</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және жердiң пайдаланылуы мен қорғалуын бақылау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69 507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86 622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86 622</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503 868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503 868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374 115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14 568 185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14 195 071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14 195 071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1 619 734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6 881 375</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5 693 962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19 390 738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3 242 043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3 242 043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2 809 043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16 148 695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7 784 443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344 007</w:t>
            </w:r>
          </w:p>
        </w:tc>
      </w:tr>
      <w:tr>
        <w:trPr>
          <w:trHeight w:val="17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7 440 436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7 475 960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5 530 141</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1 072 257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712 118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338 292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278 391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89 089 769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89 089 769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89 089 769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87 675 456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314 571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364 237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207 230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528 275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4 839 078</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6 078 462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2 863 446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2 863 446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1 263 446</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1 263 446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1 239 384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1 239 384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1 239 384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1 239 383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кредиттердің сомаларын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7 800 715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7 800 715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7 800 715</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-5 837 334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5 837 334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