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0468" w14:textId="b4d0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Оңтүстік Қазақстан облыстық мәслихатының 2014 жылғы 11 желтоқсандағы № 34/258-V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10 шілдедегі № 39/326-V шешімі. Оңтүстік Қазақстан облысының Әділет департаментінде 2015 жылғы 13 шілдеде № 3236 болып тіркелді. Қолданылу мерзімінің аяқталуына байланысты күші жойылды - (Оңтүстік Қазақстан облыстық мәслихатының 2016 жылғы 11 қаңтардағы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11.01.2016 № 23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111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2919-нөмірмен тіркелген, 2014 жылғы 22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2015-2017 жылдарға арналған облыстық бюджеті тиісінше 1, 2 және 3-қосымшаларға сәйкес, оның ішінде 2015 жылға мынадай көлемде бекітілсін:</w:t>
      </w:r>
    </w:p>
    <w:p>
      <w:pPr>
        <w:spacing w:after="0"/>
        <w:ind w:left="0"/>
        <w:jc w:val="both"/>
      </w:pPr>
      <w:r>
        <w:rPr>
          <w:rFonts w:ascii="Times New Roman"/>
          <w:b w:val="false"/>
          <w:i w:val="false"/>
          <w:color w:val="000000"/>
          <w:sz w:val="28"/>
        </w:rPr>
        <w:t>
      1) кiрiстер – 384 347 831 мың теңге, оның iшiнде:</w:t>
      </w:r>
    </w:p>
    <w:p>
      <w:pPr>
        <w:spacing w:after="0"/>
        <w:ind w:left="0"/>
        <w:jc w:val="both"/>
      </w:pPr>
      <w:r>
        <w:rPr>
          <w:rFonts w:ascii="Times New Roman"/>
          <w:b w:val="false"/>
          <w:i w:val="false"/>
          <w:color w:val="000000"/>
          <w:sz w:val="28"/>
        </w:rPr>
        <w:t>
      салықтық түсiмдер – 16 628 541 мың теңге;</w:t>
      </w:r>
    </w:p>
    <w:p>
      <w:pPr>
        <w:spacing w:after="0"/>
        <w:ind w:left="0"/>
        <w:jc w:val="both"/>
      </w:pPr>
      <w:r>
        <w:rPr>
          <w:rFonts w:ascii="Times New Roman"/>
          <w:b w:val="false"/>
          <w:i w:val="false"/>
          <w:color w:val="000000"/>
          <w:sz w:val="28"/>
        </w:rPr>
        <w:t>
      салықтық емес түсiмдер – 3 904 678 мың теңге;</w:t>
      </w:r>
    </w:p>
    <w:p>
      <w:pPr>
        <w:spacing w:after="0"/>
        <w:ind w:left="0"/>
        <w:jc w:val="both"/>
      </w:pPr>
      <w:r>
        <w:rPr>
          <w:rFonts w:ascii="Times New Roman"/>
          <w:b w:val="false"/>
          <w:i w:val="false"/>
          <w:color w:val="000000"/>
          <w:sz w:val="28"/>
        </w:rPr>
        <w:t>
      негізгі капиталды сатудан түсетін түсімдер – 5 357 мың теңге;</w:t>
      </w:r>
    </w:p>
    <w:p>
      <w:pPr>
        <w:spacing w:after="0"/>
        <w:ind w:left="0"/>
        <w:jc w:val="both"/>
      </w:pPr>
      <w:r>
        <w:rPr>
          <w:rFonts w:ascii="Times New Roman"/>
          <w:b w:val="false"/>
          <w:i w:val="false"/>
          <w:color w:val="000000"/>
          <w:sz w:val="28"/>
        </w:rPr>
        <w:t>
      трансферттер түсiмi – 363 809 255 мың теңге;</w:t>
      </w:r>
    </w:p>
    <w:p>
      <w:pPr>
        <w:spacing w:after="0"/>
        <w:ind w:left="0"/>
        <w:jc w:val="both"/>
      </w:pPr>
      <w:r>
        <w:rPr>
          <w:rFonts w:ascii="Times New Roman"/>
          <w:b w:val="false"/>
          <w:i w:val="false"/>
          <w:color w:val="000000"/>
          <w:sz w:val="28"/>
        </w:rPr>
        <w:t>
      2) шығындар – 377 321 824 мың теңге;</w:t>
      </w:r>
    </w:p>
    <w:p>
      <w:pPr>
        <w:spacing w:after="0"/>
        <w:ind w:left="0"/>
        <w:jc w:val="both"/>
      </w:pPr>
      <w:r>
        <w:rPr>
          <w:rFonts w:ascii="Times New Roman"/>
          <w:b w:val="false"/>
          <w:i w:val="false"/>
          <w:color w:val="000000"/>
          <w:sz w:val="28"/>
        </w:rPr>
        <w:t>
      3) таза бюджеттiк кредиттеу – 4 827 152 мың теңге, оның ішінде:</w:t>
      </w:r>
    </w:p>
    <w:p>
      <w:pPr>
        <w:spacing w:after="0"/>
        <w:ind w:left="0"/>
        <w:jc w:val="both"/>
      </w:pPr>
      <w:r>
        <w:rPr>
          <w:rFonts w:ascii="Times New Roman"/>
          <w:b w:val="false"/>
          <w:i w:val="false"/>
          <w:color w:val="000000"/>
          <w:sz w:val="28"/>
        </w:rPr>
        <w:t>
      бюджеттік кредиттер – 6 078 462 мың теңге;</w:t>
      </w:r>
    </w:p>
    <w:p>
      <w:pPr>
        <w:spacing w:after="0"/>
        <w:ind w:left="0"/>
        <w:jc w:val="both"/>
      </w:pPr>
      <w:r>
        <w:rPr>
          <w:rFonts w:ascii="Times New Roman"/>
          <w:b w:val="false"/>
          <w:i w:val="false"/>
          <w:color w:val="000000"/>
          <w:sz w:val="28"/>
        </w:rPr>
        <w:t>
      бюджеттік кредиттерді өтеу – 1 251 310 мың теңге;</w:t>
      </w:r>
    </w:p>
    <w:p>
      <w:pPr>
        <w:spacing w:after="0"/>
        <w:ind w:left="0"/>
        <w:jc w:val="both"/>
      </w:pPr>
      <w:r>
        <w:rPr>
          <w:rFonts w:ascii="Times New Roman"/>
          <w:b w:val="false"/>
          <w:i w:val="false"/>
          <w:color w:val="000000"/>
          <w:sz w:val="28"/>
        </w:rPr>
        <w:t>
      4) қаржы активтерімен операциялар бойынша сальдо – 8 024 263 мың теңге, оның ішінде:</w:t>
      </w:r>
    </w:p>
    <w:p>
      <w:pPr>
        <w:spacing w:after="0"/>
        <w:ind w:left="0"/>
        <w:jc w:val="both"/>
      </w:pPr>
      <w:r>
        <w:rPr>
          <w:rFonts w:ascii="Times New Roman"/>
          <w:b w:val="false"/>
          <w:i w:val="false"/>
          <w:color w:val="000000"/>
          <w:sz w:val="28"/>
        </w:rPr>
        <w:t>
      қаржы активтерін сатып алу – 8 024 263 мың теңге;</w:t>
      </w:r>
    </w:p>
    <w:p>
      <w:pPr>
        <w:spacing w:after="0"/>
        <w:ind w:left="0"/>
        <w:jc w:val="both"/>
      </w:pP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- 5 825 408 мың теңге;</w:t>
      </w:r>
    </w:p>
    <w:p>
      <w:pPr>
        <w:spacing w:after="0"/>
        <w:ind w:left="0"/>
        <w:jc w:val="both"/>
      </w:pPr>
      <w:r>
        <w:rPr>
          <w:rFonts w:ascii="Times New Roman"/>
          <w:b w:val="false"/>
          <w:i w:val="false"/>
          <w:color w:val="000000"/>
          <w:sz w:val="28"/>
        </w:rPr>
        <w:t>
      6) бюджеттің тапшылығын қаржыландыру – 5 825 408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2015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Бәйдібек, Сайрам, Созақ аудандары және Шымкент, Кентау қалаларынан басқа аудандар (облыстық маңызы бар қалалар) бюджеттеріне 50 пайыз;</w:t>
      </w:r>
    </w:p>
    <w:p>
      <w:pPr>
        <w:spacing w:after="0"/>
        <w:ind w:left="0"/>
        <w:jc w:val="both"/>
      </w:pPr>
      <w:r>
        <w:rPr>
          <w:rFonts w:ascii="Times New Roman"/>
          <w:b w:val="false"/>
          <w:i w:val="false"/>
          <w:color w:val="000000"/>
          <w:sz w:val="28"/>
        </w:rPr>
        <w:t>
      бюджеттеріне:</w:t>
      </w:r>
    </w:p>
    <w:p>
      <w:pPr>
        <w:spacing w:after="0"/>
        <w:ind w:left="0"/>
        <w:jc w:val="both"/>
      </w:pPr>
      <w:r>
        <w:rPr>
          <w:rFonts w:ascii="Times New Roman"/>
          <w:b w:val="false"/>
          <w:i w:val="false"/>
          <w:color w:val="000000"/>
          <w:sz w:val="28"/>
        </w:rPr>
        <w:t>
      Бәйдібек ауданының – 89 пайыз;</w:t>
      </w:r>
    </w:p>
    <w:p>
      <w:pPr>
        <w:spacing w:after="0"/>
        <w:ind w:left="0"/>
        <w:jc w:val="both"/>
      </w:pPr>
      <w:r>
        <w:rPr>
          <w:rFonts w:ascii="Times New Roman"/>
          <w:b w:val="false"/>
          <w:i w:val="false"/>
          <w:color w:val="000000"/>
          <w:sz w:val="28"/>
        </w:rPr>
        <w:t>
      Сайрам ауданының – 58,4 пайыз;</w:t>
      </w:r>
    </w:p>
    <w:p>
      <w:pPr>
        <w:spacing w:after="0"/>
        <w:ind w:left="0"/>
        <w:jc w:val="both"/>
      </w:pPr>
      <w:r>
        <w:rPr>
          <w:rFonts w:ascii="Times New Roman"/>
          <w:b w:val="false"/>
          <w:i w:val="false"/>
          <w:color w:val="000000"/>
          <w:sz w:val="28"/>
        </w:rPr>
        <w:t>
      Созақ ауданының – 54 пайыз;</w:t>
      </w:r>
    </w:p>
    <w:p>
      <w:pPr>
        <w:spacing w:after="0"/>
        <w:ind w:left="0"/>
        <w:jc w:val="both"/>
      </w:pPr>
      <w:r>
        <w:rPr>
          <w:rFonts w:ascii="Times New Roman"/>
          <w:b w:val="false"/>
          <w:i w:val="false"/>
          <w:color w:val="000000"/>
          <w:sz w:val="28"/>
        </w:rPr>
        <w:t>
      Шымкент қаласының – 92,3 пайыз;</w:t>
      </w:r>
    </w:p>
    <w:p>
      <w:pPr>
        <w:spacing w:after="0"/>
        <w:ind w:left="0"/>
        <w:jc w:val="both"/>
      </w:pPr>
      <w:r>
        <w:rPr>
          <w:rFonts w:ascii="Times New Roman"/>
          <w:b w:val="false"/>
          <w:i w:val="false"/>
          <w:color w:val="000000"/>
          <w:sz w:val="28"/>
        </w:rPr>
        <w:t>
      Кентау қаласының – 90,1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Сайрам, Созақ аудандары және Шымкент, Кентау қалаларынан басқа аудандардан (облыстық маңызы бар қалалардан) 50 пайыз;</w:t>
      </w:r>
    </w:p>
    <w:p>
      <w:pPr>
        <w:spacing w:after="0"/>
        <w:ind w:left="0"/>
        <w:jc w:val="both"/>
      </w:pPr>
      <w:r>
        <w:rPr>
          <w:rFonts w:ascii="Times New Roman"/>
          <w:b w:val="false"/>
          <w:i w:val="false"/>
          <w:color w:val="000000"/>
          <w:sz w:val="28"/>
        </w:rPr>
        <w:t>
      Бәйдібек ауданынан – 11 пайыз;</w:t>
      </w:r>
    </w:p>
    <w:p>
      <w:pPr>
        <w:spacing w:after="0"/>
        <w:ind w:left="0"/>
        <w:jc w:val="both"/>
      </w:pPr>
      <w:r>
        <w:rPr>
          <w:rFonts w:ascii="Times New Roman"/>
          <w:b w:val="false"/>
          <w:i w:val="false"/>
          <w:color w:val="000000"/>
          <w:sz w:val="28"/>
        </w:rPr>
        <w:t>
      Сайрам ауданынан – 41,6 пайыз;</w:t>
      </w:r>
    </w:p>
    <w:p>
      <w:pPr>
        <w:spacing w:after="0"/>
        <w:ind w:left="0"/>
        <w:jc w:val="both"/>
      </w:pPr>
      <w:r>
        <w:rPr>
          <w:rFonts w:ascii="Times New Roman"/>
          <w:b w:val="false"/>
          <w:i w:val="false"/>
          <w:color w:val="000000"/>
          <w:sz w:val="28"/>
        </w:rPr>
        <w:t>
      Созақ ауданынан – 46 пайыз;</w:t>
      </w:r>
    </w:p>
    <w:p>
      <w:pPr>
        <w:spacing w:after="0"/>
        <w:ind w:left="0"/>
        <w:jc w:val="both"/>
      </w:pPr>
      <w:r>
        <w:rPr>
          <w:rFonts w:ascii="Times New Roman"/>
          <w:b w:val="false"/>
          <w:i w:val="false"/>
          <w:color w:val="000000"/>
          <w:sz w:val="28"/>
        </w:rPr>
        <w:t>
      Шымкент қаласынан – 7,7 пайыз;</w:t>
      </w:r>
    </w:p>
    <w:p>
      <w:pPr>
        <w:spacing w:after="0"/>
        <w:ind w:left="0"/>
        <w:jc w:val="both"/>
      </w:pPr>
      <w:r>
        <w:rPr>
          <w:rFonts w:ascii="Times New Roman"/>
          <w:b w:val="false"/>
          <w:i w:val="false"/>
          <w:color w:val="000000"/>
          <w:sz w:val="28"/>
        </w:rPr>
        <w:t>
      Кентау қаласынан – 9,9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он бесінші абзацпен толықтырылсын:</w:t>
      </w:r>
    </w:p>
    <w:p>
      <w:pPr>
        <w:spacing w:after="0"/>
        <w:ind w:left="0"/>
        <w:jc w:val="both"/>
      </w:pPr>
      <w:r>
        <w:rPr>
          <w:rFonts w:ascii="Times New Roman"/>
          <w:b w:val="false"/>
          <w:i w:val="false"/>
          <w:color w:val="000000"/>
          <w:sz w:val="28"/>
        </w:rPr>
        <w:t>
      "мемлекет мұқтажы үшін жер учаскелерін алуға.";</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2015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Төлтебаев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2015 жылғы 10 шілдедегі № 39/326-V</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2014 жылғы 11 желтоқсандағы № 34/258-V</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1064"/>
        <w:gridCol w:w="1064"/>
        <w:gridCol w:w="5856"/>
        <w:gridCol w:w="302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384 347 831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16 628 541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16 628 541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9 514 336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9 514 336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5 688 711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5 688 711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1 425 494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1 425 494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363 809 255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363 809 255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362 726 672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362 726 672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377 321 824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1 417 073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1 131 292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4 048 604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және дін істері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және діни қызметті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2 165 478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1 597 847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11 464 857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11 442 247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11 437 314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9 621 853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70 017 595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18 795 763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18 795 763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18 795 763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11 112 259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2 092 380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8 670 037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3 232 547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10 471 847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9 891 342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9 891 342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29 326 515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23 669 072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22 545 776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жастар саясаты және тілдерді дамыту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4 169 059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75 791 418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1 157 254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19 916 061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19 916 061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8 398 369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1 619 270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4 786 417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2 988 392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43 853 497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43 853 497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36 921 615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2 171 774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2 730 340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4 120 401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2 940 540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2 940 540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3 420 406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2 617 853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1 331 249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және дін істері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22 276 462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12 711 761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11 771 153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4 659 299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7 111 854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жердiң пайдаланылуы мен қорғалуын бақылау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9 505 265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9 505 265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4 511 393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2 638 180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14 044 289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3 336 020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2 765 287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334 131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8 746 159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3 111 783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1 839 835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1 271 948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5 634 376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5 252 504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мұрағаттар және құжаттама басқармасы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және дін істері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656 937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656 937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жастар саясаты және тілдерді дамыту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16 946 603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15 814 537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15 814 537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3 146 794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12 667 743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29 975 217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23 390 028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22 665 797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6 504 522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2 263 324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4 545 078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1 934 020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724 231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724 231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4 630 334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4 138 959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4 138 959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жердiң пайдаланылуы мен қорғалуын бақылау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14 150 760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6 452 258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5 743 962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5 743 962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19 545 663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3 242 043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3 242 043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16 303 620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7 784 443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7 440 436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7 773 730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5 827 911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нысаналы ағымдағы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89 081 407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89 081 407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89 081 407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87 675 456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4 827 152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6 078 462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1 821 346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1 821 346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1 821 346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1 821 346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2 863 446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2 863 446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1 263 446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1 263 446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жолаушылар көлігі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1 251 310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8 024 263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8 024 263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8 024 263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7 800 715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7 800 715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