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86f78" w14:textId="4a86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табиғи ресурстар және табиғат пайдалануды реттеу басқармасы" мемлекеттік мекемесі туралы ережені бекіту туралы" Оңтүстік Қазақстан облысы әкімдігінің 2014 жылғы 31 қазандағы № 352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25 қарашадағы № 357 қаулысы. Оңтүстік Қазақстан облысының Әділет департаментінде 2015 жылғы 2 желтоқсанда № 3446 болып тіркелді. Күші жойылды - Оңтүстік Қазақстан облыстық әкімдігінің 2016 жылғы 16 мамырдағы № 136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облыстық әкімдігінің 16.05.2016 № 136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"Жануарлар дүниесiн қорғау, өсiмiн молайту және пайдалану туралы"</w:t>
      </w:r>
      <w:r>
        <w:rPr>
          <w:rFonts w:ascii="Times New Roman"/>
          <w:b w:val="false"/>
          <w:i w:val="false"/>
          <w:color w:val="000000"/>
          <w:sz w:val="28"/>
        </w:rPr>
        <w:t xml:space="preserve"> 2004 жылғы 9 шілдедегі,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Қазақстан Республикасының Заңдарына, Қазақстан Республикасының Ауыл шаруашылығы министрінің "Аңшылық алқаптар мен балық шаруашылығы су айдындарын және (немесе) учаскелерiн бекiтiп беру жөнiнде конкурс өткiзу қағидаларын және конкурсқа қатысушыларға қойылатын бiлiктiлiк талаптарын бекiту туралы" 2015 жылғы 19 наурыздағы № 18-04/245 </w:t>
      </w:r>
      <w:r>
        <w:rPr>
          <w:rFonts w:ascii="Times New Roman"/>
          <w:b w:val="false"/>
          <w:i w:val="false"/>
          <w:color w:val="000000"/>
          <w:sz w:val="28"/>
        </w:rPr>
        <w:t>бұйрығына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 әкімдігінің 2014 жылғы 31 қазандағы № 352 "Оңтүстік Қазақстан облысының табиғи ресурстар және табиғат пайдалануды реттеу басқармасы" мемлекеттік мекемесі туралы ережені бекіту туралы" (Нормативтік құқықтық актілерді мемлекеттік тіркеу тізілімінде 2883-нөмірмен тіркелген, 2014 жылғы 14 қарашада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16-тармақта:</w:t>
      </w:r>
      <w:r>
        <w:br/>
      </w:r>
      <w:r>
        <w:rPr>
          <w:rFonts w:ascii="Times New Roman"/>
          <w:b w:val="false"/>
          <w:i w:val="false"/>
          <w:color w:val="000000"/>
          <w:sz w:val="28"/>
        </w:rPr>
        <w:t>
      42)-тармақша мынадай редакцияда жазылсын:</w:t>
      </w:r>
      <w:r>
        <w:br/>
      </w:r>
      <w:r>
        <w:rPr>
          <w:rFonts w:ascii="Times New Roman"/>
          <w:b w:val="false"/>
          <w:i w:val="false"/>
          <w:color w:val="000000"/>
          <w:sz w:val="28"/>
        </w:rPr>
        <w:t>
      "42) бір облыстың аумағында орналасқан, жергілікті, халықаралық және республикалық маңызы бар балық шаруашылығы су айдындарын бекітіп беру бойынша конкурстар өткізу;";</w:t>
      </w:r>
      <w:r>
        <w:br/>
      </w:r>
      <w:r>
        <w:rPr>
          <w:rFonts w:ascii="Times New Roman"/>
          <w:b w:val="false"/>
          <w:i w:val="false"/>
          <w:color w:val="000000"/>
          <w:sz w:val="28"/>
        </w:rPr>
        <w:t>
      мынадай мазмұндағы 41-1), 42-1), 42-2), 42-3), 69-1)-тармақшалармен толықтырылсын:</w:t>
      </w:r>
      <w:r>
        <w:br/>
      </w:r>
      <w:r>
        <w:rPr>
          <w:rFonts w:ascii="Times New Roman"/>
          <w:b w:val="false"/>
          <w:i w:val="false"/>
          <w:color w:val="000000"/>
          <w:sz w:val="28"/>
        </w:rPr>
        <w:t>
      "41-1) аңшылық алқаптарды бекітіп беру туралы облыстың жергілікті атқарушы органының шешімі негізінде конкурс жеңімпазымен аңшылық шаруашылығын жүргізуге арналған шарт жасасу;</w:t>
      </w:r>
      <w:r>
        <w:br/>
      </w:r>
      <w:r>
        <w:rPr>
          <w:rFonts w:ascii="Times New Roman"/>
          <w:b w:val="false"/>
          <w:i w:val="false"/>
          <w:color w:val="000000"/>
          <w:sz w:val="28"/>
        </w:rPr>
        <w:t>
      42-1) балық шаруашылығы су айдындарын және (немесе) учаскелерін бекітіп беру туралы облыстың жергілікті атқарушы органының шешімі негізінде конкурс жеңімпазымен балық шаруашылығын жүргізуге арналған шарт жасасу;</w:t>
      </w:r>
      <w:r>
        <w:br/>
      </w:r>
      <w:r>
        <w:rPr>
          <w:rFonts w:ascii="Times New Roman"/>
          <w:b w:val="false"/>
          <w:i w:val="false"/>
          <w:color w:val="000000"/>
          <w:sz w:val="28"/>
        </w:rPr>
        <w:t>
      42-2) бiлiктiлiк талаптарына сәйкес келген, шарттық міндеттемелері орындалған жағдайда, бекітіп беру мерзімі өткен аңшылық алқаптар мен балық шаруашылығы су айдындары және (немесе) учаскелерін олар бұрын бекітіп берілген адамдардың өтінімі бойынша конкурс өткізілместен қайта бекітіп беру туралы облыстың жергілікті атқарушы органына ұсыныс енгізу;</w:t>
      </w:r>
      <w:r>
        <w:br/>
      </w:r>
      <w:r>
        <w:rPr>
          <w:rFonts w:ascii="Times New Roman"/>
          <w:b w:val="false"/>
          <w:i w:val="false"/>
          <w:color w:val="000000"/>
          <w:sz w:val="28"/>
        </w:rPr>
        <w:t>
      42-3) уәкілетті органның ұсынуы бойынша екі және одан да көп облыс аумағында орналасқан су айдындарының балық шаруашылығы учаскелерін қайта бекітіп беру туралы облыстың жергілікті атқарушы органына ұсыныс енгізу;</w:t>
      </w:r>
      <w:r>
        <w:br/>
      </w:r>
      <w:r>
        <w:rPr>
          <w:rFonts w:ascii="Times New Roman"/>
          <w:b w:val="false"/>
          <w:i w:val="false"/>
          <w:color w:val="000000"/>
          <w:sz w:val="28"/>
        </w:rPr>
        <w:t>
      "69-1) өз құзыреті шегінде жер үстi су объектiлерi жоқ, бiрақ ауыз су сапасындағы жер асты суларының жеткiлiктi қорлары бар аумақта осы суларды ауызсумен жабдықтауға байланысты емес мақсаттар үшiн пайдалануға заңнамамен белгіленген тәртіппен рұқсат беру туралы облыстың жергілікті атқарушы органына ұсыныс енгізу;".</w:t>
      </w:r>
      <w:r>
        <w:br/>
      </w:r>
      <w:r>
        <w:rPr>
          <w:rFonts w:ascii="Times New Roman"/>
          <w:b w:val="false"/>
          <w:i w:val="false"/>
          <w:color w:val="000000"/>
          <w:sz w:val="28"/>
        </w:rPr>
        <w:t>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С.Ә.Қаныбековке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Д.Сатыбалды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