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7bd7" w14:textId="e427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4 желтоқсандағы № 376 қаулысы. Оңтүстік Қазақстан облысының Әділет департаментінде 2016 жылғы 8 қаңтарда № 3518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қаулы оны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Е.Қ.Айтахановқа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4 желтоқсан</w:t>
            </w:r>
            <w:r>
              <w:br/>
            </w:r>
            <w:r>
              <w:rPr>
                <w:rFonts w:ascii="Times New Roman"/>
                <w:b w:val="false"/>
                <w:i w:val="false"/>
                <w:color w:val="000000"/>
                <w:sz w:val="20"/>
              </w:rPr>
              <w:t>№ 376 қаулысына қосымша</w:t>
            </w:r>
          </w:p>
        </w:tc>
      </w:tr>
    </w:tbl>
    <w:bookmarkStart w:name="z7" w:id="5"/>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"ХҚКО-ға", "ХҚКО", "ХҚКО-мен", "ХҚО" деген сөздер тиiсiнше "Мемлекеттiк корпорациясымен", "Мемлекеттiк корпорацияға", "Мемлекеттiк корпорацияның", "Мемлекеттiк корпорациямен", "Мемлекеттiк корпорация" деген сөздермен ауыстырылды - Оңтүстiк Қазақстан облысы әкiмдiгiнiң 16.06.2016 </w:t>
      </w:r>
      <w:r>
        <w:rPr>
          <w:rFonts w:ascii="Times New Roman"/>
          <w:b w:val="false"/>
          <w:i w:val="false"/>
          <w:color w:val="ff0000"/>
          <w:sz w:val="28"/>
        </w:rPr>
        <w:t>№ 165</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9" w:id="6"/>
    <w:p>
      <w:pPr>
        <w:spacing w:after="0"/>
        <w:ind w:left="0"/>
        <w:jc w:val="both"/>
      </w:pPr>
      <w:r>
        <w:rPr>
          <w:rFonts w:ascii="Times New Roman"/>
          <w:b w:val="false"/>
          <w:i w:val="false"/>
          <w:color w:val="000000"/>
          <w:sz w:val="28"/>
        </w:rPr>
        <w:t>
      1.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қызметін (бұдан әрі – мемлекеттік көрсетілетін қызмет) Оңтүстік Қазақстан облысының денсаулық сақтау саласындағы медициналық ұйымдары (бұдан әрі – көрсетілетін қызметті беруші) көрсетеді.</w:t>
      </w:r>
    </w:p>
    <w:bookmarkEnd w:id="6"/>
    <w:bookmarkStart w:name="z10" w:id="7"/>
    <w:p>
      <w:pPr>
        <w:spacing w:after="0"/>
        <w:ind w:left="0"/>
        <w:jc w:val="both"/>
      </w:pPr>
      <w:r>
        <w:rPr>
          <w:rFonts w:ascii="Times New Roman"/>
          <w:b w:val="false"/>
          <w:i w:val="false"/>
          <w:color w:val="000000"/>
          <w:sz w:val="28"/>
        </w:rPr>
        <w:t>
      2. Мемлекеттік қызметті көрсету нысаны – қағаз түрінде.</w:t>
      </w:r>
    </w:p>
    <w:bookmarkEnd w:id="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өзгерiстер енгiзiлдi - Оңтүстiк Қазақстан облысы әкiмдiгiнiң 16.06.2016 </w:t>
      </w:r>
      <w:r>
        <w:rPr>
          <w:rFonts w:ascii="Times New Roman"/>
          <w:b w:val="false"/>
          <w:i w:val="false"/>
          <w:color w:val="000000"/>
          <w:sz w:val="28"/>
        </w:rPr>
        <w:t>№ 165</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Мемлекеттік қызметті көрсету нәтижесі:</w:t>
      </w:r>
    </w:p>
    <w:bookmarkEnd w:id="8"/>
    <w:p>
      <w:pPr>
        <w:spacing w:after="0"/>
        <w:ind w:left="0"/>
        <w:jc w:val="both"/>
      </w:pPr>
      <w:r>
        <w:rPr>
          <w:rFonts w:ascii="Times New Roman"/>
          <w:b w:val="false"/>
          <w:i w:val="false"/>
          <w:color w:val="000000"/>
          <w:sz w:val="28"/>
        </w:rPr>
        <w:t>
      1)Қазақстан Республикасының азаматтары мен оралмандарды медициналық-санитарлық алғашқы көмек (бұдан әрі –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 жөніндегі хаттама;</w:t>
      </w:r>
    </w:p>
    <w:p>
      <w:pPr>
        <w:spacing w:after="0"/>
        <w:ind w:left="0"/>
        <w:jc w:val="both"/>
      </w:pPr>
      <w:r>
        <w:rPr>
          <w:rFonts w:ascii="Times New Roman"/>
          <w:b w:val="false"/>
          <w:i w:val="false"/>
          <w:color w:val="000000"/>
          <w:sz w:val="28"/>
        </w:rPr>
        <w:t>
      2) тегін медициналық көмектің кепілдік берілген көлемін (бұдан әрі – ТМККБК) көрсетуге қатысу үшін әлеуетті қызметтер берушіге қойылатын талаптарға сәйкестігі (сәйкес еместігі) жөніндегі хаттама.</w:t>
      </w:r>
    </w:p>
    <w:bookmarkStart w:name="z12"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сиппатау</w:t>
      </w:r>
    </w:p>
    <w:bookmarkEnd w:id="9"/>
    <w:bookmarkStart w:name="z13" w:id="10"/>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министрлігінің 2015 жылғы 28 сәуірдегі "Медициналық қызмет саласындағы мемлекеттік көрсетілетін қызмет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xml:space="preserve">) № 294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 мемлекеттік қызметті көрсету рәсімінің (іс-қимылының) басталуына негіз болып табылады.</w:t>
      </w:r>
    </w:p>
    <w:bookmarkEnd w:id="10"/>
    <w:bookmarkStart w:name="z14" w:id="11"/>
    <w:p>
      <w:pPr>
        <w:spacing w:after="0"/>
        <w:ind w:left="0"/>
        <w:jc w:val="both"/>
      </w:pPr>
      <w:r>
        <w:rPr>
          <w:rFonts w:ascii="Times New Roman"/>
          <w:b w:val="false"/>
          <w:i w:val="false"/>
          <w:color w:val="000000"/>
          <w:sz w:val="28"/>
        </w:rPr>
        <w:t>
      5.Мемлекеттік қызметті көрсету процессі келесі рәсімдерден (іс-қимылдардан) тұрады:</w:t>
      </w:r>
    </w:p>
    <w:bookmarkEnd w:id="11"/>
    <w:p>
      <w:pPr>
        <w:spacing w:after="0"/>
        <w:ind w:left="0"/>
        <w:jc w:val="both"/>
      </w:pPr>
      <w:r>
        <w:rPr>
          <w:rFonts w:ascii="Times New Roman"/>
          <w:b w:val="false"/>
          <w:i w:val="false"/>
          <w:color w:val="000000"/>
          <w:sz w:val="28"/>
        </w:rPr>
        <w:t>
      1) көрсетілетін қызметті берушінің құрылымдық бөлімшесінің маманы құжаттарды 15 (он бес) минут ішінде қабылдайды, тіркейді және тіркелген құжаттарды жауапты орындаушыға жібереді. Қатысуға өтінімдер көрсетілетін қызмет беруші хабарландыруды орналастырған күннен бастап 5 (бес) жұмыс күні ішінде қабылданады;</w:t>
      </w:r>
    </w:p>
    <w:p>
      <w:pPr>
        <w:spacing w:after="0"/>
        <w:ind w:left="0"/>
        <w:jc w:val="both"/>
      </w:pPr>
      <w:r>
        <w:rPr>
          <w:rFonts w:ascii="Times New Roman"/>
          <w:b w:val="false"/>
          <w:i w:val="false"/>
          <w:color w:val="000000"/>
          <w:sz w:val="28"/>
        </w:rPr>
        <w:t>
      2) жауапты орындаушы ұсынылған құжаттарды комиссияның қарауына құжаттарды қабылдаудың соңғы күнінен бастап келесі жұмыс күні 4 (төрт) сағаттың ішінде қабылдайды және тапсырады;</w:t>
      </w:r>
    </w:p>
    <w:p>
      <w:pPr>
        <w:spacing w:after="0"/>
        <w:ind w:left="0"/>
        <w:jc w:val="both"/>
      </w:pPr>
      <w:r>
        <w:rPr>
          <w:rFonts w:ascii="Times New Roman"/>
          <w:b w:val="false"/>
          <w:i w:val="false"/>
          <w:color w:val="000000"/>
          <w:sz w:val="28"/>
        </w:rPr>
        <w:t>
      3) комиссия әлеуетті қызметтер берушілерінің ТМККБК қызметтерін әлеуетті қызмет берушінің қойылатын талаптарға сәйкес болуына (сәйкес болмауына) қатысу өтінімдерін қарайды және әлеуетті қызметтер берушілерін осы жұмыс күні 4 (төрт) сағаттың ішінде айқындайды;</w:t>
      </w:r>
    </w:p>
    <w:p>
      <w:pPr>
        <w:spacing w:after="0"/>
        <w:ind w:left="0"/>
        <w:jc w:val="both"/>
      </w:pPr>
      <w:r>
        <w:rPr>
          <w:rFonts w:ascii="Times New Roman"/>
          <w:b w:val="false"/>
          <w:i w:val="false"/>
          <w:color w:val="000000"/>
          <w:sz w:val="28"/>
        </w:rPr>
        <w:t>
      4) жауапты орындаушы әлеуетті қызметтер берушіге қойылатын талаптарға сәйкестігі (сәйкес еместігі) жөніндегі хаттаманы рәсімдейді және көрсетілетін қызмет алушыға мемлекеттік қызметті көрсету нәтижесін - 1 (бір) жұмыс күні ішінде тапсырады;</w:t>
      </w:r>
    </w:p>
    <w:p>
      <w:pPr>
        <w:spacing w:after="0"/>
        <w:ind w:left="0"/>
        <w:jc w:val="both"/>
      </w:pPr>
      <w:r>
        <w:rPr>
          <w:rFonts w:ascii="Times New Roman"/>
          <w:b w:val="false"/>
          <w:i w:val="false"/>
          <w:color w:val="000000"/>
          <w:sz w:val="28"/>
        </w:rPr>
        <w:t>
      Мемлекеттік қызметті көрсету мерзімдері: қатысу өтінімдерін ұсынудың соңғы мерзімі өткен күнінен бастап – 2 (екі) жұмыс күні.</w:t>
      </w:r>
    </w:p>
    <w:bookmarkStart w:name="z15"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
    <w:bookmarkStart w:name="z16" w:id="13"/>
    <w:p>
      <w:pPr>
        <w:spacing w:after="0"/>
        <w:ind w:left="0"/>
        <w:jc w:val="both"/>
      </w:pPr>
      <w:r>
        <w:rPr>
          <w:rFonts w:ascii="Times New Roman"/>
          <w:b w:val="false"/>
          <w:i w:val="false"/>
          <w:color w:val="000000"/>
          <w:sz w:val="28"/>
        </w:rPr>
        <w:t>
      6. Мемлекеттік қызметті көрсету процесіне келесі құрылымдық-функционалдық бірліктер (бұдан әрі – ҚФБ) қатыстырылады:</w:t>
      </w:r>
    </w:p>
    <w:bookmarkEnd w:id="13"/>
    <w:p>
      <w:pPr>
        <w:spacing w:after="0"/>
        <w:ind w:left="0"/>
        <w:jc w:val="both"/>
      </w:pPr>
      <w:r>
        <w:rPr>
          <w:rFonts w:ascii="Times New Roman"/>
          <w:b w:val="false"/>
          <w:i w:val="false"/>
          <w:color w:val="000000"/>
          <w:sz w:val="28"/>
        </w:rPr>
        <w:t>
      1) құрылымдық бөлімшенің маманы;</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комиссия.</w:t>
      </w:r>
    </w:p>
    <w:bookmarkStart w:name="z17" w:id="14"/>
    <w:p>
      <w:pPr>
        <w:spacing w:after="0"/>
        <w:ind w:left="0"/>
        <w:jc w:val="both"/>
      </w:pPr>
      <w:r>
        <w:rPr>
          <w:rFonts w:ascii="Times New Roman"/>
          <w:b w:val="false"/>
          <w:i w:val="false"/>
          <w:color w:val="000000"/>
          <w:sz w:val="28"/>
        </w:rPr>
        <w:t xml:space="preserve">
      7. Әрбір рәсімнің ұзақтығын көрсете отырып, құрылымдық бөлімшелер (қызметкерлер) арасындағы рәсімдердің (іс-қимылдың) реттілігін сипаттау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4"/>
    <w:bookmarkStart w:name="z18" w:id="15"/>
    <w:p>
      <w:pPr>
        <w:spacing w:after="0"/>
        <w:ind w:left="0"/>
        <w:jc w:val="left"/>
      </w:pPr>
      <w:r>
        <w:rPr>
          <w:rFonts w:ascii="Times New Roman"/>
          <w:b/>
          <w:i w:val="false"/>
          <w:color w:val="000000"/>
        </w:rPr>
        <w:t xml:space="preserve"> 4. Мемлекеттік қызмет көрсету процесінде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5"/>
    <w:bookmarkStart w:name="z19" w:id="16"/>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 ұзақтығы:</w:t>
      </w:r>
    </w:p>
    <w:bookmarkEnd w:id="16"/>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мемлекеттік қызметті көрсету үшін қажетті өтінішті және құжаттарды Мемлекеттік корпорацияға ұсынады;</w:t>
      </w:r>
    </w:p>
    <w:p>
      <w:pPr>
        <w:spacing w:after="0"/>
        <w:ind w:left="0"/>
        <w:jc w:val="both"/>
      </w:pPr>
      <w:r>
        <w:rPr>
          <w:rFonts w:ascii="Times New Roman"/>
          <w:b w:val="false"/>
          <w:i w:val="false"/>
          <w:color w:val="000000"/>
          <w:sz w:val="28"/>
        </w:rPr>
        <w:t xml:space="preserve">
      2) Мемлекеттік корпорацияның қызметкері 20 (жиырма) минут ішінде мемлекеттік қызметті көрсету үшін қажетті өтініштің және құжаттардың тіркеуін жүргізеді.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толық құжаттар пакетін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құжаттарды қабылдаудан бас тарту жөніндегі қолхат береді.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корпорациямен ұсынылған нысан бойынша ақпараттық жүйелердегі заңмен қорғалатын құпияны құрайтын мәліметтердің пайдалануына жазбаша келісім береді;</w:t>
      </w:r>
    </w:p>
    <w:p>
      <w:pPr>
        <w:spacing w:after="0"/>
        <w:ind w:left="0"/>
        <w:jc w:val="both"/>
      </w:pPr>
      <w:r>
        <w:rPr>
          <w:rFonts w:ascii="Times New Roman"/>
          <w:b w:val="false"/>
          <w:i w:val="false"/>
          <w:color w:val="000000"/>
          <w:sz w:val="28"/>
        </w:rPr>
        <w:t>
      3) Мемлекеттік корпорацияның қызметкері құжаттарды қабылдағаннан кейінгі келесі күні сағат 13.00-ге дейін, мемлекеттік қызметті көрсету үшін қажетті өтінішті және құжаттарды көрсетілетін қызметті берушіге курьер арқылы жібереді;</w:t>
      </w:r>
    </w:p>
    <w:p>
      <w:pPr>
        <w:spacing w:after="0"/>
        <w:ind w:left="0"/>
        <w:jc w:val="both"/>
      </w:pPr>
      <w:r>
        <w:rPr>
          <w:rFonts w:ascii="Times New Roman"/>
          <w:b w:val="false"/>
          <w:i w:val="false"/>
          <w:color w:val="000000"/>
          <w:sz w:val="28"/>
        </w:rPr>
        <w:t>
      4) Көрсетілетін қызметті алушыға мемлекеттік қызметті көрсету нәтижесін беруді Мемлекеттік корпорацияның қызметкері қолхат негізінде, оның ішінде көрсетілген мерзімде, келген кезде қол қойып және жеке басын куәландыратын құжатты ұсынумен (көрсетілетін қызметті алушының өкілі үшін) және сенімхат бойынша жүзеге асырылады.</w:t>
      </w:r>
    </w:p>
    <w:bookmarkStart w:name="z20" w:id="17"/>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бөлімшелерінің (қызметкерлерінің) өзара іс-қимылдар рәсімінің (іс-қимылының) реттілігін сипаттау, сондай-ақ мемлекеттік қызмет көрсету процесінде Мемлекеттік корпорациямен өзара іс-қимылдар тәртібін сипаттау осы регламенттің қосымшасына сәйкес мемлекеттік қызметті көрсетудің бизнес-процестерінің анықтамалығында көрсетілген.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w:t>
            </w:r>
            <w:r>
              <w:br/>
            </w:r>
            <w:r>
              <w:rPr>
                <w:rFonts w:ascii="Times New Roman"/>
                <w:b w:val="false"/>
                <w:i w:val="false"/>
                <w:color w:val="000000"/>
                <w:sz w:val="20"/>
              </w:rPr>
              <w:t>(сәйкес 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63500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