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0d00" w14:textId="b1a0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Шымкент қалалық мәслихатының 2013 жылғы 24 желтоқсандағы № 30/193-5с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маслихатының 2015 жылғы 27 наурыздағы № 46/324-5с шешімі. Оңтүстік Қазақстан облысының Әділет департаментінде 2015 жылғы 23 сәуірде № 3152 болып тіркелді. Күшi жойылды - Оңтүстiк Қазақстан облысы Шымкент қалалық мәслихатының 2016 жылғы 21 қыркүйектегі № 7/64-6с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21.09.2016 № 7/64-6с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Шымкент қалалық мәслихатының 2013 жылғы 24 желтоқсандағы № 30/193-5с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2501 тіркелген, 2014 жылғы 31 қаңтарда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тармағының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Адамның иммун тапшылығы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15,2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