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8546" w14:textId="7058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ауылдық округтері әкімдері аппараттары мемлекеттік мекемелері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2015 жылғы 3 ақпандағы № 71 қаулысы. Оңтүстік Қазақстан облысының Әділет департаментінде 2015 жылғы 24 ақпанда № 3054 болып тіркелді. Күшi жойылды - Оңтүстiк Қазақстан облысы Арыс қаласы әкiмдiгiнiң 2016 жылғы 29 сәуірдегі № 148 қаулысымен</w:t>
      </w:r>
    </w:p>
    <w:p>
      <w:pPr>
        <w:spacing w:after="0"/>
        <w:ind w:left="0"/>
        <w:jc w:val="left"/>
      </w:pPr>
      <w:r>
        <w:rPr>
          <w:rFonts w:ascii="Times New Roman"/>
          <w:b w:val="false"/>
          <w:i w:val="false"/>
          <w:color w:val="ff0000"/>
          <w:sz w:val="28"/>
        </w:rPr>
        <w:t xml:space="preserve">      Ескерту. Күшi жойылды - Оңтүстiк Қазақстан облысы Арыс қаласы әкiмдiгiнiң 29.04.2016 № 148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Арыс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Арыс қаласы "Ақдала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Арыс қаласы "Байырқұм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Арыс қаласы "Дермене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Арыс қаласы "Жиделі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Арыс қаласы "Қожатоғай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Арыс қаласы "Монтайтас ауылдық округ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Арыс қаласы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Қазақстан Республикасының әділет органдарында мемлекеттік тіркелуін;</w:t>
      </w:r>
      <w:r>
        <w:br/>
      </w:r>
      <w:r>
        <w:rPr>
          <w:rFonts w:ascii="Times New Roman"/>
          <w:b w:val="false"/>
          <w:i w:val="false"/>
          <w:color w:val="000000"/>
          <w:sz w:val="28"/>
        </w:rPr>
        <w:t>
      2) осы қаулыны Арыс қаласының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3) осы қаулыны Арыс қаласы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 аппаратының басшысы Р.Айтбаевқа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С.Ертай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2015 жылғы 03 ақпандағы</w:t>
            </w:r>
            <w:r>
              <w:br/>
            </w:r>
            <w:r>
              <w:rPr>
                <w:rFonts w:ascii="Times New Roman"/>
                <w:b w:val="false"/>
                <w:i w:val="false"/>
                <w:color w:val="000000"/>
                <w:sz w:val="20"/>
              </w:rPr>
              <w:t>№ 71 қаулысына 1-қосымша</w:t>
            </w:r>
          </w:p>
        </w:tc>
      </w:tr>
    </w:tbl>
    <w:bookmarkStart w:name="z7" w:id="0"/>
    <w:p>
      <w:pPr>
        <w:spacing w:after="0"/>
        <w:ind w:left="0"/>
        <w:jc w:val="left"/>
      </w:pPr>
      <w:r>
        <w:rPr>
          <w:rFonts w:ascii="Times New Roman"/>
          <w:b/>
          <w:i w:val="false"/>
          <w:color w:val="000000"/>
        </w:rPr>
        <w:t xml:space="preserve"> Арыс қаласы "Ақдала ауылдық округ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Арыс қаласы "Ақдала ауылдық округ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Арыс қаласы "Ақдала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Арыс қаласы "Ақдала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Арыс қаласы "Ақдала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Арыс қаласы "Ақдала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Арыс қаласы "Ақдала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Арыс қаласы "Ақдала ауылдық округ әкімінің аппараты" мемлекеттік мекемесі өз құзыретінің мәселелері бойынша заңнамада белгіленген тәртіппен Арыс қаласы "Ақдала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Арыс қаласы "Ақдала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Арыс қаласы, Ақдала ауылдық округі, Ақдала ауылы, Амангелді көшесі нөмірсіз үй, индексі 160105.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Арыс қаласы "Ақдала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Арыс қаласы "Ақдала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Арыс қаласы "Ақдала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Арыс қаласы "Ақдала ауылдық округ әкімінің аппараты" мемлекеттік мекемесі кәсіпкерлік субъектілерімен Арыс қаласы "Ақдала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Арыс қаласы "Ақдала ауылдық округ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Арыс қаласы "Ақдала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Арыс қаласы "Ақдала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Арыс қаласы "Ақдала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қала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қала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қала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қаланың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қалалық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қалалық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қалалық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қалалық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жерлердін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қаланың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Арыс қаласы әкімдігінің 02.03.2016 </w:t>
      </w:r>
      <w:r>
        <w:rPr>
          <w:rFonts w:ascii="Times New Roman"/>
          <w:b w:val="false"/>
          <w:i w:val="false"/>
          <w:color w:val="ff0000"/>
          <w:sz w:val="28"/>
        </w:rPr>
        <w:t>№ 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Арыс қаласы "Ақдала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Арыс қаласы "Ақдала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қала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Арыс қаласы "Ақдала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қаланың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қала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Арыс қаласы "Ақдала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Арыс қаласы "Ақдала ауылдық округ әкімінің аппараты" мемлекеттік мекемесінің бірінші басшысы қолданыстағы заңнамаға сәйкес Арыс қаласы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Арыс қаласы "Ақдала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Арыс қаласы "Ақдала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Арыс қаласы "Ақдала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қала әкімдігіне бекітуге ұсынады;</w:t>
      </w:r>
      <w:r>
        <w:br/>
      </w:r>
      <w:r>
        <w:rPr>
          <w:rFonts w:ascii="Times New Roman"/>
          <w:b w:val="false"/>
          <w:i w:val="false"/>
          <w:color w:val="000000"/>
          <w:sz w:val="28"/>
        </w:rPr>
        <w:t>
      2) Арыс қаласы "Ақдала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Арыс қаласы "Ақдала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Арыс қаласы "Ақдала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Арыс қаласы "Ақдала ауылдық округ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Арыс қаласы "Ақдала ауылдық округ әкімінің аппараты" мемлекеттік мекемесін білдіреді.</w:t>
      </w:r>
      <w:r>
        <w:br/>
      </w:r>
      <w:r>
        <w:rPr>
          <w:rFonts w:ascii="Times New Roman"/>
          <w:b w:val="false"/>
          <w:i w:val="false"/>
          <w:color w:val="000000"/>
          <w:sz w:val="28"/>
        </w:rPr>
        <w:t>
      Арыс қаласы "Ақдала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Арыс қаласы "Ақдала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Арыс қаласы "Ақдала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Арыс қаласы "Ақдала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Арыс қаласы "Ақдала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Арыс қаласы "Ақдала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2015 жылғы 03 ақпандағы</w:t>
            </w:r>
            <w:r>
              <w:br/>
            </w:r>
            <w:r>
              <w:rPr>
                <w:rFonts w:ascii="Times New Roman"/>
                <w:b w:val="false"/>
                <w:i w:val="false"/>
                <w:color w:val="000000"/>
                <w:sz w:val="20"/>
              </w:rPr>
              <w:t>№ 71 қаулысына 2-қосымша</w:t>
            </w:r>
          </w:p>
        </w:tc>
      </w:tr>
    </w:tbl>
    <w:bookmarkStart w:name="z40" w:id="5"/>
    <w:p>
      <w:pPr>
        <w:spacing w:after="0"/>
        <w:ind w:left="0"/>
        <w:jc w:val="left"/>
      </w:pPr>
      <w:r>
        <w:rPr>
          <w:rFonts w:ascii="Times New Roman"/>
          <w:b/>
          <w:i w:val="false"/>
          <w:color w:val="000000"/>
        </w:rPr>
        <w:t xml:space="preserve"> Арыс қаласы "Байырқұм ауылдық округ әкімінің аппараты" мемлекеттік мекемесі туралы ереже</w:t>
      </w:r>
      <w:r>
        <w:br/>
      </w:r>
      <w:r>
        <w:rPr>
          <w:rFonts w:ascii="Times New Roman"/>
          <w:b/>
          <w:i w:val="false"/>
          <w:color w:val="000000"/>
        </w:rPr>
        <w:t>1. Жалпы ережелер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Арыс қаласы "Байырқұм ауылдық округ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Арыс қаласы "Байырқұм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Арыс қаласы "Байырқұм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Арыс қаласы "Байырқұм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Арыс қаласы "Байырқұм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Арыс қаласы "Байырқұм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Арыс қаласы "Байырқұм ауылдық округ әкімінің аппараты" мемлекеттік мекемесі өз құзыретінің мәселелері бойынша заңнамада белгіленген тәртіппен Арыс қаласы "Байырқұм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Арыс қаласы "Байырқұм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Арыс қаласы, Байырқұм ауылдық округі, Байырқұм ауылы, Жұмабекұлы көшесі № 38 үй, индексі 160106.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Арыс қаласы "Байырқұм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Арыс қаласы "Байырқұм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Арыс қаласы "Байырқұм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Арыс қаласы "Байырқұм ауылдық округ әкімінің аппараты" мемлекеттік мекемесі кәсіпкерлік субъектілерімен Арыс қаласы "Байырқұм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Арыс қаласы "Байырқұм ауылдық округ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14. Арыс қаласы "Байырқұм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Арыс қаласы "Байырқұм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Арыс қаласы "Байырқұм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қала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қала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қала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қаланың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қалалық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қалалық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қалалық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қалалық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жерлердін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қаланың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Арыс қаласы әкімдігінің 02.03.2016 </w:t>
      </w:r>
      <w:r>
        <w:rPr>
          <w:rFonts w:ascii="Times New Roman"/>
          <w:b w:val="false"/>
          <w:i w:val="false"/>
          <w:color w:val="ff0000"/>
          <w:sz w:val="28"/>
        </w:rPr>
        <w:t>№ 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Арыс қаласы "Байырқұм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Арыс қаласы "Байырқұм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қала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Арыс қаласы "Байырқұм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қаланың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қала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3. Мемлекеттік органның қызметін ұйымдастыру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18. Арыс қаласы "Байырқұм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Арыс қаласы "Байырқұм ауылдық округ әкімінің аппараты" мемлекеттік мекемесінің бірінші басшысы қолданыстағы заңнамаға сәйкес Арыс қаласы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Арыс қаласы "Байырқұм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Арыс қаласы "Байырқұм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Арыс қаласы "Байырқұм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қала әкімдігіне бекітуге ұсынады;</w:t>
      </w:r>
      <w:r>
        <w:br/>
      </w:r>
      <w:r>
        <w:rPr>
          <w:rFonts w:ascii="Times New Roman"/>
          <w:b w:val="false"/>
          <w:i w:val="false"/>
          <w:color w:val="000000"/>
          <w:sz w:val="28"/>
        </w:rPr>
        <w:t>
      2) Арыс қаласы "Байырқұм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Арыс қаласы "Байырқұм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Арыс қаласы "Байырқұм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Арыс қаласы "Байырқұм ауылдық округ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Арыс қаласы "Байырқұм ауылдық округ әкімінің аппараты" мемлекеттік мекемесін білдіреді.</w:t>
      </w:r>
      <w:r>
        <w:br/>
      </w:r>
      <w:r>
        <w:rPr>
          <w:rFonts w:ascii="Times New Roman"/>
          <w:b w:val="false"/>
          <w:i w:val="false"/>
          <w:color w:val="000000"/>
          <w:sz w:val="28"/>
        </w:rPr>
        <w:t>
      Арыс қаласы "Байырқұм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4. Мемлекеттік органның мүлкі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23. Арыс қаласы "Байырқұм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Арыс қаласы "Байырқұм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Арыс қаласы "Байырқұм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Арыс қаласы "Байырқұм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0" w:id="9"/>
    <w:p>
      <w:pPr>
        <w:spacing w:after="0"/>
        <w:ind w:left="0"/>
        <w:jc w:val="left"/>
      </w:pPr>
      <w:r>
        <w:rPr>
          <w:rFonts w:ascii="Times New Roman"/>
          <w:b/>
          <w:i w:val="false"/>
          <w:color w:val="000000"/>
        </w:rPr>
        <w:t xml:space="preserve"> 5. Мемлекеттік органды қайта ұйымдастыру және тарату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26. Арыс қаласы "Байырқұм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2015 жылғы 03 ақпандағы</w:t>
            </w:r>
            <w:r>
              <w:br/>
            </w:r>
            <w:r>
              <w:rPr>
                <w:rFonts w:ascii="Times New Roman"/>
                <w:b w:val="false"/>
                <w:i w:val="false"/>
                <w:color w:val="000000"/>
                <w:sz w:val="20"/>
              </w:rPr>
              <w:t>№ 71 қаулысына 3-қосымша</w:t>
            </w:r>
          </w:p>
        </w:tc>
      </w:tr>
    </w:tbl>
    <w:bookmarkStart w:name="z73" w:id="10"/>
    <w:p>
      <w:pPr>
        <w:spacing w:after="0"/>
        <w:ind w:left="0"/>
        <w:jc w:val="left"/>
      </w:pPr>
      <w:r>
        <w:rPr>
          <w:rFonts w:ascii="Times New Roman"/>
          <w:b/>
          <w:i w:val="false"/>
          <w:color w:val="000000"/>
        </w:rPr>
        <w:t xml:space="preserve"> Арыс қаласы "Дермене ауылдық округ әкімінің аппараты" мемлекеттік мекемесі туралы ереже</w:t>
      </w:r>
      <w:r>
        <w:br/>
      </w:r>
      <w:r>
        <w:rPr>
          <w:rFonts w:ascii="Times New Roman"/>
          <w:b/>
          <w:i w:val="false"/>
          <w:color w:val="000000"/>
        </w:rPr>
        <w:t>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 Арыс қаласы "Дермене ауылдық округ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Арыс қаласы "Дермене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Арыс қаласы "Дермене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Арыс қаласы "Дермене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Арыс қаласы "Дермене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Арыс қаласы "Дермене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Арыс қаласы "Дермене ауылдық округ әкімінің аппараты" мемлекеттік мекемесі өз құзыретінің мәселелері бойынша заңнамада белгіленген тәртіппен Арыс қаласы "Дермене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Арыс қаласы "Дермене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Арыс қаласы, Дермене ауылдық округі, Дермене ауылы, С.Сейфуллин көшесі нөмерсіз үй, индексі 160107.</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Арыс қаласы "Дермене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Арыс қаласы "Дермене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Арыс қаласы "Дермене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Арыс қаласы "Дермене ауылдық округ әкімінің аппараты" мемлекеттік мекемесі кәсіпкерлік субъектілерімен Арыс қаласы "Дермене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Арыс қаласы "Дермене ауылдық округ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88" w:id="1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14. Арыс қаласы "Дермене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Арыс қаласы "Дермене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Арыс қаласы "Дермене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қала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қала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қала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қаланың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қалалық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қалалық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қалалық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қалалық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жерлердін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қаланың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Арыс қаласы әкімдігінің 02.03.2016 </w:t>
      </w:r>
      <w:r>
        <w:rPr>
          <w:rFonts w:ascii="Times New Roman"/>
          <w:b w:val="false"/>
          <w:i w:val="false"/>
          <w:color w:val="ff0000"/>
          <w:sz w:val="28"/>
        </w:rPr>
        <w:t>№ 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Арыс қаласы "Дермене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Арыс қаласы "Дермене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қала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Арыс қаласы "Дермене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қаланың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қала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93" w:id="12"/>
    <w:p>
      <w:pPr>
        <w:spacing w:after="0"/>
        <w:ind w:left="0"/>
        <w:jc w:val="left"/>
      </w:pPr>
      <w:r>
        <w:rPr>
          <w:rFonts w:ascii="Times New Roman"/>
          <w:b/>
          <w:i w:val="false"/>
          <w:color w:val="000000"/>
        </w:rPr>
        <w:t xml:space="preserve"> 3. Мемлекеттік органның қызметін ұйымдастыру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18. Арыс қаласы "Дермене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Арыс қаласы "Дермене ауылдық округ әкімінің аппараты" мемлекеттік мекемесінің бірінші басшысы қолданыстағы заңнамаға сәйкес Арыс қаласы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Арыс қаласы "Дермене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Арыс қаласы "Дермене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Арыс қаласы "Дермене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қала әкімдігіне бекітуге ұсынады;</w:t>
      </w:r>
      <w:r>
        <w:br/>
      </w:r>
      <w:r>
        <w:rPr>
          <w:rFonts w:ascii="Times New Roman"/>
          <w:b w:val="false"/>
          <w:i w:val="false"/>
          <w:color w:val="000000"/>
          <w:sz w:val="28"/>
        </w:rPr>
        <w:t>
      2) Арыс қаласы "Дермене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Арыс қаласы "Дермене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Арыс қаласы "Дермене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Арыс қаласы "Дермене ауылдық округ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Арыс қаласы "Дермене ауылдық округ әкімінің аппараты" мемлекеттік мекемесін білдіреді.</w:t>
      </w:r>
      <w:r>
        <w:br/>
      </w:r>
      <w:r>
        <w:rPr>
          <w:rFonts w:ascii="Times New Roman"/>
          <w:b w:val="false"/>
          <w:i w:val="false"/>
          <w:color w:val="000000"/>
          <w:sz w:val="28"/>
        </w:rPr>
        <w:t>
      Арыс қаласы "Дермене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99" w:id="13"/>
    <w:p>
      <w:pPr>
        <w:spacing w:after="0"/>
        <w:ind w:left="0"/>
        <w:jc w:val="left"/>
      </w:pPr>
      <w:r>
        <w:rPr>
          <w:rFonts w:ascii="Times New Roman"/>
          <w:b/>
          <w:i w:val="false"/>
          <w:color w:val="000000"/>
        </w:rPr>
        <w:t xml:space="preserve"> 4. Мемлекеттік органның мүлкі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23. Арыс қаласы "Дермене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Арыс қаласы "Дермене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Арыс қаласы "Дермене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Арыс қаласы "Дермене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3" w:id="14"/>
    <w:p>
      <w:pPr>
        <w:spacing w:after="0"/>
        <w:ind w:left="0"/>
        <w:jc w:val="left"/>
      </w:pPr>
      <w:r>
        <w:rPr>
          <w:rFonts w:ascii="Times New Roman"/>
          <w:b/>
          <w:i w:val="false"/>
          <w:color w:val="000000"/>
        </w:rPr>
        <w:t xml:space="preserve"> 5. Мемлекеттік органды қайта ұйымдастыру және тарату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26. Арыс қаласы "Дермене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2015 жылғы 03 ақпандағы</w:t>
            </w:r>
            <w:r>
              <w:br/>
            </w:r>
            <w:r>
              <w:rPr>
                <w:rFonts w:ascii="Times New Roman"/>
                <w:b w:val="false"/>
                <w:i w:val="false"/>
                <w:color w:val="000000"/>
                <w:sz w:val="20"/>
              </w:rPr>
              <w:t>№ 71 қаулысына 4-қосымша</w:t>
            </w:r>
          </w:p>
        </w:tc>
      </w:tr>
    </w:tbl>
    <w:bookmarkStart w:name="z106" w:id="15"/>
    <w:p>
      <w:pPr>
        <w:spacing w:after="0"/>
        <w:ind w:left="0"/>
        <w:jc w:val="left"/>
      </w:pPr>
      <w:r>
        <w:rPr>
          <w:rFonts w:ascii="Times New Roman"/>
          <w:b/>
          <w:i w:val="false"/>
          <w:color w:val="000000"/>
        </w:rPr>
        <w:t xml:space="preserve"> Арыс қаласы "Жиделі ауылдық округ әкімінің аппараты" мемлекеттік мекемесі туралы ереже</w:t>
      </w:r>
      <w:r>
        <w:br/>
      </w:r>
      <w:r>
        <w:rPr>
          <w:rFonts w:ascii="Times New Roman"/>
          <w:b/>
          <w:i w:val="false"/>
          <w:color w:val="000000"/>
        </w:rPr>
        <w:t>1. Жалпы ережелер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 Арыс қаласы "Жиделі ауылдық округ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Арыс қаласы "Жиделі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Арыс қаласы "Жиделі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Арыс қаласы "Жиделі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Арыс қаласы "Жиделі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Арыс қаласы "Жиделі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Арыс қаласы "Жиделі ауылдық округ әкімінің аппараты" мемлекеттік мекемесі өз құзыретінің мәселелері бойынша заңнамада белгіленген тәртіппен Арыс қаласы "Жиделі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Арыс қаласы "Жиделі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Арыс қаласы, Жиделі ауылдық округі, Жиделі ауылы, Орталық көшесі № 2 үй, индексі 160108.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Арыс қаласы "Жиделі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Арыс қаласы "Жиделі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Арыс қаласы "Жиделі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Арыс қаласы "Жиделі ауылдық округ әкімінің аппараты" мемлекеттік мекемесі кәсіпкерлік субъектілерімен Арыс қаласы "Жиделі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Арыс қаласы "Жиделі ауылдық округ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20" w:id="1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14. Арыс қаласы "Жиделі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Арыс қаласы "Жиделі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Арыс қаласы "Жиделі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қала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қала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қала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қаланың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қалалық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қалалық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қалалық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қалалық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жерлердін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қаланың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Арыс қаласы әкімдігінің 02.03.2016 </w:t>
      </w:r>
      <w:r>
        <w:rPr>
          <w:rFonts w:ascii="Times New Roman"/>
          <w:b w:val="false"/>
          <w:i w:val="false"/>
          <w:color w:val="ff0000"/>
          <w:sz w:val="28"/>
        </w:rPr>
        <w:t>№ 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Арыс қаласы "Жиделі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Арыс қаласы "Жиделі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қала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Арыс қаласы "Жиделі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қаланың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қала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25" w:id="17"/>
    <w:p>
      <w:pPr>
        <w:spacing w:after="0"/>
        <w:ind w:left="0"/>
        <w:jc w:val="left"/>
      </w:pPr>
      <w:r>
        <w:rPr>
          <w:rFonts w:ascii="Times New Roman"/>
          <w:b/>
          <w:i w:val="false"/>
          <w:color w:val="000000"/>
        </w:rPr>
        <w:t xml:space="preserve"> 3. Мемлекеттік органның қызметін ұйымдастыру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18. Арыс қаласы "Жиделі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Арыс қаласы "Жиделі ауылдық округ әкімінің аппараты" мемлекеттік мекемесінің бірінші басшысы қолданыстағы заңнамаға сәйкес Арыс қаласы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Арыс қаласы "Жиделі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Арыс қаласы "Жиделі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Арыс қаласы "Жиделі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қала әкімдігіне бекітуге ұсынады;</w:t>
      </w:r>
      <w:r>
        <w:br/>
      </w:r>
      <w:r>
        <w:rPr>
          <w:rFonts w:ascii="Times New Roman"/>
          <w:b w:val="false"/>
          <w:i w:val="false"/>
          <w:color w:val="000000"/>
          <w:sz w:val="28"/>
        </w:rPr>
        <w:t>
      2) Арыс қаласы "Жиделі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Арыс қаласы "Жиделі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Арыс қаласы "Жиделі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Арыс қаласы "Жиделі ауылдық округ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Арыс қаласы "Жиделі ауылдық округ әкімінің аппараты" мемлекеттік мекемесін білдіреді.</w:t>
      </w:r>
      <w:r>
        <w:br/>
      </w:r>
      <w:r>
        <w:rPr>
          <w:rFonts w:ascii="Times New Roman"/>
          <w:b w:val="false"/>
          <w:i w:val="false"/>
          <w:color w:val="000000"/>
          <w:sz w:val="28"/>
        </w:rPr>
        <w:t>
      Арыс қаласы "Жиделі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31" w:id="18"/>
    <w:p>
      <w:pPr>
        <w:spacing w:after="0"/>
        <w:ind w:left="0"/>
        <w:jc w:val="left"/>
      </w:pPr>
      <w:r>
        <w:rPr>
          <w:rFonts w:ascii="Times New Roman"/>
          <w:b/>
          <w:i w:val="false"/>
          <w:color w:val="000000"/>
        </w:rPr>
        <w:t xml:space="preserve"> 4. Мемлекеттік органның мүлкі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23. Арыс қаласы "Жиделі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Арыс қаласы "Жиделі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Арыс қаласы "Жиделі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Арыс қаласы "Жиделі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5" w:id="19"/>
    <w:p>
      <w:pPr>
        <w:spacing w:after="0"/>
        <w:ind w:left="0"/>
        <w:jc w:val="left"/>
      </w:pPr>
      <w:r>
        <w:rPr>
          <w:rFonts w:ascii="Times New Roman"/>
          <w:b/>
          <w:i w:val="false"/>
          <w:color w:val="000000"/>
        </w:rPr>
        <w:t xml:space="preserve"> 5. Мемлекеттік органды қайта ұйымдастыру және тарату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26. Арыс қаласы "Жиделі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37" w:id="20"/>
    <w:p>
      <w:pPr>
        <w:spacing w:after="0"/>
        <w:ind w:left="0"/>
        <w:jc w:val="left"/>
      </w:pPr>
      <w:r>
        <w:rPr>
          <w:rFonts w:ascii="Times New Roman"/>
          <w:b/>
          <w:i w:val="false"/>
          <w:color w:val="000000"/>
        </w:rPr>
        <w:t xml:space="preserve"> Арыс қаласы "Жиделі ауылдық округ әкімінің аппараты" мемлекеттік мекемесінің қарамағындағы ұйымдардың тізбесі</w:t>
      </w:r>
    </w:p>
    <w:bookmarkEnd w:id="20"/>
    <w:p>
      <w:pPr>
        <w:spacing w:after="0"/>
        <w:ind w:left="0"/>
        <w:jc w:val="left"/>
      </w:pPr>
      <w:r>
        <w:rPr>
          <w:rFonts w:ascii="Times New Roman"/>
          <w:b w:val="false"/>
          <w:i w:val="false"/>
          <w:color w:val="000000"/>
          <w:sz w:val="28"/>
        </w:rPr>
        <w:t>      Арыс қаласы "Жиделі ауылдық округ әкімі аппараты" мемлекеттік мекемесінің "Балбөбек" балалар бақшасы" мемлекеттік коммуналдық қазыналық кәсіпорны.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2015 жылғы 03 ақпандағы</w:t>
            </w:r>
            <w:r>
              <w:br/>
            </w:r>
            <w:r>
              <w:rPr>
                <w:rFonts w:ascii="Times New Roman"/>
                <w:b w:val="false"/>
                <w:i w:val="false"/>
                <w:color w:val="000000"/>
                <w:sz w:val="20"/>
              </w:rPr>
              <w:t>№ 71 қаулысына 5-қосымша</w:t>
            </w:r>
          </w:p>
        </w:tc>
      </w:tr>
    </w:tbl>
    <w:bookmarkStart w:name="z139" w:id="21"/>
    <w:p>
      <w:pPr>
        <w:spacing w:after="0"/>
        <w:ind w:left="0"/>
        <w:jc w:val="left"/>
      </w:pPr>
      <w:r>
        <w:rPr>
          <w:rFonts w:ascii="Times New Roman"/>
          <w:b/>
          <w:i w:val="false"/>
          <w:color w:val="000000"/>
        </w:rPr>
        <w:t xml:space="preserve"> Арыс қаласы "Қожатоғай ауылдық округ әкімінің аппараты" мемлекеттік мекемесі туралы ереже</w:t>
      </w:r>
      <w:r>
        <w:br/>
      </w:r>
      <w:r>
        <w:rPr>
          <w:rFonts w:ascii="Times New Roman"/>
          <w:b/>
          <w:i w:val="false"/>
          <w:color w:val="000000"/>
        </w:rPr>
        <w:t>1. Жалпы ережелер</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 Арыс қаласы "Қожатоғай ауылдық округ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Арыс қаласы "Қожатоғай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Арыс қаласы "Қожатоғай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Арыс қаласы "Қожатоғай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Арыс қаласы "Қожатоғай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Арыс қаласы "Қожатоғай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Арыс қаласы "Қожатоғай ауылдық округ әкімінің аппараты" мемлекеттік мекемесі өз құзыретінің мәселелері бойынша заңнамада белгіленген тәртіппен Арыс қаласы "Қожатоғай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Арыс қаласы "Қожатоғай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Арыс қаласы, Қожатоғай ауылдық округі, Қожатоғай ауылы, Досымбек көшесі № 6, үй индексі 160112.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Арыс қаласы "Қожатоғай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Арыс қаласы "Қожатоғай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Арыс қаласы "Қожатоғай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Арыс қаласы "Қожатоғай ауылдық округ әкімінің аппараты" мемлекеттік мекемесі кәсіпкерлік субъектілерімен Арыс қаласы "Қожатоғай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Арыс қаласы "Қожатоғай ауылдық округ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54" w:id="2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14. Арыс қаласы "Қожатоғай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Арыс қаласы "Қожатоғай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Арыс қаласы "Қожатоғай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қала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қала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қала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қаланың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қалалық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қалалық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қалалық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қалалық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жерлердін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қаланың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Арыс қаласы әкімдігінің 02.03.2016 </w:t>
      </w:r>
      <w:r>
        <w:rPr>
          <w:rFonts w:ascii="Times New Roman"/>
          <w:b w:val="false"/>
          <w:i w:val="false"/>
          <w:color w:val="ff0000"/>
          <w:sz w:val="28"/>
        </w:rPr>
        <w:t>№ 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Арыс қаласы "Қожатоғай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Арыс қаласы "Қожатоғай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қала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Арыс қаласы "Қожатоғай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қаланың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қала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59" w:id="23"/>
    <w:p>
      <w:pPr>
        <w:spacing w:after="0"/>
        <w:ind w:left="0"/>
        <w:jc w:val="left"/>
      </w:pPr>
      <w:r>
        <w:rPr>
          <w:rFonts w:ascii="Times New Roman"/>
          <w:b/>
          <w:i w:val="false"/>
          <w:color w:val="000000"/>
        </w:rPr>
        <w:t xml:space="preserve"> 3. Мемлекеттік органның қызметін ұйымдастыру</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18. Арыс қаласы "Қожатоғай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Арыс қаласы "Қожатоғай ауылдық округ әкімінің аппараты" мемлекеттік мекемесінің бірінші басшысы қолданыстағы заңнамаға сәйкес Арыс қаласы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Арыс қаласы "Қожатоғай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Арыс қаласы "Қожатоғай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Арыс қаласы "Қожатоғай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қала әкімдігіне бекітуге ұсынады;</w:t>
      </w:r>
      <w:r>
        <w:br/>
      </w:r>
      <w:r>
        <w:rPr>
          <w:rFonts w:ascii="Times New Roman"/>
          <w:b w:val="false"/>
          <w:i w:val="false"/>
          <w:color w:val="000000"/>
          <w:sz w:val="28"/>
        </w:rPr>
        <w:t>
      2) Арыс қаласы "Қожатоғай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Арыс қаласы "Қожатоғай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Арыс қаласы "Қожатоғай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Арыс қаласы "Қожатоғай ауылдық округ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Арыс қаласы "Қожатоғай ауылдық округ әкімінің аппараты" мемлекеттік мекемесін білдіреді.</w:t>
      </w:r>
      <w:r>
        <w:br/>
      </w:r>
      <w:r>
        <w:rPr>
          <w:rFonts w:ascii="Times New Roman"/>
          <w:b w:val="false"/>
          <w:i w:val="false"/>
          <w:color w:val="000000"/>
          <w:sz w:val="28"/>
        </w:rPr>
        <w:t>
      Арыс қаласы "Қожатоғай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65" w:id="24"/>
    <w:p>
      <w:pPr>
        <w:spacing w:after="0"/>
        <w:ind w:left="0"/>
        <w:jc w:val="left"/>
      </w:pPr>
      <w:r>
        <w:rPr>
          <w:rFonts w:ascii="Times New Roman"/>
          <w:b/>
          <w:i w:val="false"/>
          <w:color w:val="000000"/>
        </w:rPr>
        <w:t xml:space="preserve"> 4. Мемлекеттік органның мүлкі</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23. Арыс қаласы "Қожатоғай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Арыс қаласы "Қожатоғай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Арыс қаласы "Қожатоғай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Арыс қаласы "Қожатоғай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69" w:id="25"/>
    <w:p>
      <w:pPr>
        <w:spacing w:after="0"/>
        <w:ind w:left="0"/>
        <w:jc w:val="left"/>
      </w:pPr>
      <w:r>
        <w:rPr>
          <w:rFonts w:ascii="Times New Roman"/>
          <w:b/>
          <w:i w:val="false"/>
          <w:color w:val="000000"/>
        </w:rPr>
        <w:t xml:space="preserve"> 5. Мемлекеттік органды қайта ұйымдастыру және тарату</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26. Арыс қаласы "Қожатоғай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71" w:id="26"/>
    <w:p>
      <w:pPr>
        <w:spacing w:after="0"/>
        <w:ind w:left="0"/>
        <w:jc w:val="left"/>
      </w:pPr>
      <w:r>
        <w:rPr>
          <w:rFonts w:ascii="Times New Roman"/>
          <w:b/>
          <w:i w:val="false"/>
          <w:color w:val="000000"/>
        </w:rPr>
        <w:t xml:space="preserve"> Арыс қаласы "Қожатоғай ауылдық округ әкімінің аппараты" мемлекеттік мекемесінің қарамағындағы ұйымдардың тізбесі</w:t>
      </w:r>
    </w:p>
    <w:bookmarkEnd w:id="26"/>
    <w:p>
      <w:pPr>
        <w:spacing w:after="0"/>
        <w:ind w:left="0"/>
        <w:jc w:val="left"/>
      </w:pPr>
      <w:r>
        <w:rPr>
          <w:rFonts w:ascii="Times New Roman"/>
          <w:b w:val="false"/>
          <w:i w:val="false"/>
          <w:color w:val="000000"/>
          <w:sz w:val="28"/>
        </w:rPr>
        <w:t>      Арыс қаласының "Қожатоғай ауылдық округ әкімі аппараты" мемлекеттік мекемесінің "Саяжан" балалар бақшасы" мемлекеттік коммуналдық қазыналық кәсіпорыны.</w:t>
      </w:r>
      <w:r>
        <w:br/>
      </w:r>
      <w:r>
        <w:rPr>
          <w:rFonts w:ascii="Times New Roman"/>
          <w:b w:val="false"/>
          <w:i w:val="false"/>
          <w:color w:val="000000"/>
          <w:sz w:val="28"/>
        </w:rPr>
        <w:t>
      Арыс қаласының "Қожатоғай ауылдық округ әкімі аппараты" мемлекеттік мекемесінің "Ақкөгершін" балалар 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2015 жылғы 03 ақпандағы</w:t>
            </w:r>
            <w:r>
              <w:br/>
            </w:r>
            <w:r>
              <w:rPr>
                <w:rFonts w:ascii="Times New Roman"/>
                <w:b w:val="false"/>
                <w:i w:val="false"/>
                <w:color w:val="000000"/>
                <w:sz w:val="20"/>
              </w:rPr>
              <w:t>№ 71 қаулысына 6-қосымша</w:t>
            </w:r>
          </w:p>
        </w:tc>
      </w:tr>
    </w:tbl>
    <w:bookmarkStart w:name="z173" w:id="27"/>
    <w:p>
      <w:pPr>
        <w:spacing w:after="0"/>
        <w:ind w:left="0"/>
        <w:jc w:val="left"/>
      </w:pPr>
      <w:r>
        <w:rPr>
          <w:rFonts w:ascii="Times New Roman"/>
          <w:b/>
          <w:i w:val="false"/>
          <w:color w:val="000000"/>
        </w:rPr>
        <w:t xml:space="preserve"> Арыс қаласы "Монтайтас ауылдық округ әкімінің аппараты" мемлекеттік мекемесі туралы ереже</w:t>
      </w:r>
      <w:r>
        <w:br/>
      </w:r>
      <w:r>
        <w:rPr>
          <w:rFonts w:ascii="Times New Roman"/>
          <w:b/>
          <w:i w:val="false"/>
          <w:color w:val="000000"/>
        </w:rPr>
        <w:t>1. Жалпы ережелер</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1. Арыс қаласы "Монтайтас ауылдық округ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Арыс қаласы "Монтайтас ауылдық округ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Арыс қаласы "Монтайтас ауылдық округ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Арыс қаласы "Монтайтас ауылдық округ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Арыс қаласы "Монтайтас ауылдық округ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Арыс қаласы "Монтайтас ауылдық округ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Арыс қаласы "Монтайтас ауылдық округ әкімінің аппараты" мемлекеттік мекемесі өз құзыретінің мәселелері бойынша заңнамада белгіленген тәртіппен Арыс қаласы "Монтайтас ауылдық округ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Арыс қаласы "Монтайтас ауылдық округ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Арыс қаласы, Монтайтас ауылдық округі, Монтайтас ауылы, К.Келдібеков көшесі № 5 үй, индексі 160110.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Арыс қаласы "Монтайтас ауылдық округ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Арыс қаласы "Монтайтас ауылдық округ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Арыс қаласы "Монтайтас ауылдық округ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Арыс қаласы "Монтайтас ауылдық округ әкімінің аппараты" мемлекеттік мекемесі кәсіпкерлік субъектілерімен Арыс қаласы "Монтайтас ауылдық округ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Арыс қаласы "Монтайтас ауылдық округ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88" w:id="28"/>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14. Арыс қаласы "Монтайтас ауылдық округ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Арыс қаласы "Монтайтас ауылдық округ әкімінің аппараты" мемлекеттік мекемесінің міндеттері: әкімнің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Арыс қаласы "Монтайтас ауылдық округ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қала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қала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қала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бірдейлендіруді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қаланың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қалалық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қалалық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қалалық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қалалық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жерлердін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органдары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енгізу үшін қаланың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 әкімінің құзырына Қазақстан Республикасының заңдарымен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Арыс қаласы әкімдігінің 02.03.2016 </w:t>
      </w:r>
      <w:r>
        <w:rPr>
          <w:rFonts w:ascii="Times New Roman"/>
          <w:b w:val="false"/>
          <w:i w:val="false"/>
          <w:color w:val="ff0000"/>
          <w:sz w:val="28"/>
        </w:rPr>
        <w:t>№ 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Арыс қаласы "Монтайтас ауылдық округ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Арыс қаласы "Монтайтас ауылдық округ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қала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Арыс қаласы "Монтайтас ауылдық округ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қаланың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қала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93" w:id="29"/>
    <w:p>
      <w:pPr>
        <w:spacing w:after="0"/>
        <w:ind w:left="0"/>
        <w:jc w:val="left"/>
      </w:pPr>
      <w:r>
        <w:rPr>
          <w:rFonts w:ascii="Times New Roman"/>
          <w:b/>
          <w:i w:val="false"/>
          <w:color w:val="000000"/>
        </w:rPr>
        <w:t xml:space="preserve"> 3. Мемлекеттік органның қызметін ұйымдастыру</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18. Арыс қаласы "Монтайтас ауылдық округ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Арыс қаласы "Монтайтас ауылдық округ әкімінің аппараты" мемлекеттік мекемесінің бірінші басшысы қолданыстағы заңнамаға сәйкес Арыс қаласы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Арыс қаласы "Монтайтас ауылдық округ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Арыс қаласы "Монтайтас ауылдық округ әкімінің аппараты" мемлекеттік мекемесінің бірінші басшысының өкілеттігі:</w:t>
      </w:r>
      <w:r>
        <w:br/>
      </w:r>
      <w:r>
        <w:rPr>
          <w:rFonts w:ascii="Times New Roman"/>
          <w:b w:val="false"/>
          <w:i w:val="false"/>
          <w:color w:val="000000"/>
          <w:sz w:val="28"/>
        </w:rPr>
        <w:t xml:space="preserve">
      1) Арыс қаласы "Монтайтас ауылдық округ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қала әкімдігіне бекітуге ұсынады;</w:t>
      </w:r>
      <w:r>
        <w:br/>
      </w:r>
      <w:r>
        <w:rPr>
          <w:rFonts w:ascii="Times New Roman"/>
          <w:b w:val="false"/>
          <w:i w:val="false"/>
          <w:color w:val="000000"/>
          <w:sz w:val="28"/>
        </w:rPr>
        <w:t>
      2) Арыс қаласы "Монтайтас ауылдық округ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Арыс қаласы "Монтайтас ауылдық округ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Арыс қаласы "Монтайтас ауылдық округ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Арыс қаласы "Монтайтас ауылдық округ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Арыс қаласы "Монтайтас ауылдық округ әкімінің аппараты" мемлекеттік мекемесін білдіреді.</w:t>
      </w:r>
      <w:r>
        <w:br/>
      </w:r>
      <w:r>
        <w:rPr>
          <w:rFonts w:ascii="Times New Roman"/>
          <w:b w:val="false"/>
          <w:i w:val="false"/>
          <w:color w:val="000000"/>
          <w:sz w:val="28"/>
        </w:rPr>
        <w:t>
      Арыс қаласы "Монтайтас ауылдық округ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99" w:id="30"/>
    <w:p>
      <w:pPr>
        <w:spacing w:after="0"/>
        <w:ind w:left="0"/>
        <w:jc w:val="left"/>
      </w:pPr>
      <w:r>
        <w:rPr>
          <w:rFonts w:ascii="Times New Roman"/>
          <w:b/>
          <w:i w:val="false"/>
          <w:color w:val="000000"/>
        </w:rPr>
        <w:t xml:space="preserve"> 4. Мемлекеттік органның мүлкі</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23. Арыс қаласы "Монтайтас ауылдық округ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Арыс қаласы "Монтайтас ауылдық округ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Арыс қаласы "Монтайтас ауылдық округ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Арыс қаласы "Монтайтас ауылдық округ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03" w:id="31"/>
    <w:p>
      <w:pPr>
        <w:spacing w:after="0"/>
        <w:ind w:left="0"/>
        <w:jc w:val="left"/>
      </w:pPr>
      <w:r>
        <w:rPr>
          <w:rFonts w:ascii="Times New Roman"/>
          <w:b/>
          <w:i w:val="false"/>
          <w:color w:val="000000"/>
        </w:rPr>
        <w:t xml:space="preserve"> 5. Мемлекеттік органды қайта ұйымдастыру және тарату</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26. Арыс қаласы "Монтайтас ауылдық округ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