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770d" w14:textId="b8f7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салығының базалық ставкаларын түзету туралы" Түркістан қалалық мәслихатының 2013 жылғы 30 қаңтардағы № 11/73-V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2015 жылғы 27 наурыздағы № 40/230-V шешімі. Оңтүстік Қазақстан облысының Әділет департаментінде 2015 жылғы 20 сәуірде № 3148 болып тіркелді. Күші жойылды - Оңтүстiк Қазақстан облысы Түркiстан қалалық мәслихатының 2018 жылғы 19 наурыздағы № 28/153-VI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Түркiстан қалалық мәслихатының 19.03.2018 № 28/153-VI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кейбір заңнамалық актілеріне салық салу мәселелері бойынша өзгерістер мен толықтырулар енгізу туралы" Қазақстан Республикасының 2014 жылғы 28 қарашадағы Заңының </w:t>
      </w:r>
      <w:r>
        <w:rPr>
          <w:rFonts w:ascii="Times New Roman"/>
          <w:b w:val="false"/>
          <w:i w:val="false"/>
          <w:color w:val="000000"/>
          <w:sz w:val="28"/>
        </w:rPr>
        <w:t>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қалалық мәслихатының 2013 жылғы 30 қаңтардағы № 11/73-V "Жер салығының базалық ставкаларын түзету туралы" (Нормативтік құқықтық актілерді мемлекеттік тіркеу тізілімінде № 2245 тіркелген, 2013 жылғы 18 наурыздағы "Түркістан", "Туркистон"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 салығының базалық мөлшерлемелерін түзету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Түркістан қалалық мәслихатының 2012 жылғы 20 желтоқсандағы № 10/61-V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2176 нөмірімен тіркелген) Түркістан қаласының жерлерін аймақтарға бөлу схемасы негізінде, Қазақстан Республикасының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 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салық мөлшерлемелері 1, 2, 3, 4, 5, 6 аймақтарда автотұрақтарға (паркингтерге), автомобильге май құю станцияларына бөлінген (бөліп шығарылған) жерлерді қоспағанда 50 (елу) пайызға жоғарылатылсын.".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М.Ибраим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