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4f8e" w14:textId="ce74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Отырар аудандық мәслихат аппаратының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2015 жылғы 23 қыркүйектегі № 39/225-V шешімі. Оңтүстік Қазақстан облысының Әділет департаментінде 2015 жылғы 29 қазанда № 3388 болып тіркелді. Күші жойылды - Оңтүстік Қазақстан облысы Отырар аудандық мәслихатының 2016 жылғы 1 наурыздағы № 47/260-V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облысы Отырар аудандық мәслихатының 01.03.2016 № 47/260-V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 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 корпусындағы Отырар аудандық мәслихаты аппаратының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О.Қылышбай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Б.Зұлпыхаров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2015 жылғы 23 қыркүйектегi</w:t>
            </w:r>
            <w:r>
              <w:br/>
            </w:r>
            <w:r>
              <w:rPr>
                <w:rFonts w:ascii="Times New Roman"/>
                <w:b w:val="false"/>
                <w:i w:val="false"/>
                <w:color w:val="000000"/>
                <w:sz w:val="20"/>
              </w:rPr>
              <w:t>№ 39/225-V шешіміне қосымша</w:t>
            </w:r>
          </w:p>
        </w:tc>
      </w:tr>
    </w:tbl>
    <w:bookmarkStart w:name="z5" w:id="0"/>
    <w:p>
      <w:pPr>
        <w:spacing w:after="0"/>
        <w:ind w:left="0"/>
        <w:jc w:val="left"/>
      </w:pPr>
      <w:r>
        <w:rPr>
          <w:rFonts w:ascii="Times New Roman"/>
          <w:b/>
          <w:i w:val="false"/>
          <w:color w:val="000000"/>
        </w:rPr>
        <w:t xml:space="preserve"> "Б" корпусындағы Отырар аудандық мәслихат аппараты мемлекеттік әкімшілік қызметшілерінің қызметін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жыл сайынғы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Отырар аудандық мәслихат аппараты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5.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9.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10.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аудандық мәслихат аппаратының басшысы болып табылады.</w:t>
      </w:r>
      <w:r>
        <w:br/>
      </w:r>
      <w:r>
        <w:rPr>
          <w:rFonts w:ascii="Times New Roman"/>
          <w:b w:val="false"/>
          <w:i w:val="false"/>
          <w:color w:val="000000"/>
          <w:sz w:val="28"/>
        </w:rPr>
        <w:t>
      Комиссия хатшысы болып Отырар аудандық мәслихат аппаратының персоналды басқару қызметін қоса атқаратын қызметкері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қызметшілерге қатысты дауыс беруге және шешім қабылдауға қатыспайды.</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12.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басшысы танысудан бас тарту туралы еркін нұсқада акт жасайды.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16.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Комиссия хатшысына оларды алған күннен екі жұмыс күні ішінде жіберіледі.</w:t>
      </w:r>
      <w:r>
        <w:br/>
      </w:r>
      <w:r>
        <w:rPr>
          <w:rFonts w:ascii="Times New Roman"/>
          <w:b w:val="false"/>
          <w:i w:val="false"/>
          <w:color w:val="000000"/>
          <w:sz w:val="28"/>
        </w:rPr>
        <w:t>
      </w:t>
      </w:r>
      <w:r>
        <w:rPr>
          <w:rFonts w:ascii="Times New Roman"/>
          <w:b w:val="false"/>
          <w:i w:val="false"/>
          <w:color w:val="000000"/>
          <w:sz w:val="28"/>
        </w:rPr>
        <w:t xml:space="preserve">17. Комиссия хатшысы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18.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19.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20.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1"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21.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22.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23.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24.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r>
        <w:br/>
      </w:r>
      <w:r>
        <w:rPr>
          <w:rFonts w:ascii="Times New Roman"/>
          <w:b w:val="false"/>
          <w:i w:val="false"/>
          <w:color w:val="000000"/>
          <w:sz w:val="28"/>
        </w:rPr>
        <w:t>
</w:t>
      </w:r>
    </w:p>
    <w:bookmarkStart w:name="z36"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26.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Отырар аудандық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жыл сайынғы 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 (бар болған жағдайда):_______________</w:t>
      </w:r>
      <w:r>
        <w:br/>
      </w:r>
      <w:r>
        <w:rPr>
          <w:rFonts w:ascii="Times New Roman"/>
          <w:b w:val="false"/>
          <w:i w:val="false"/>
          <w:color w:val="000000"/>
          <w:sz w:val="28"/>
        </w:rPr>
        <w:t xml:space="preserve">
      Бағаланатын қызметшінің лауазымы:____________________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5"/>
        <w:gridCol w:w="396"/>
        <w:gridCol w:w="120"/>
        <w:gridCol w:w="3826"/>
        <w:gridCol w:w="1803"/>
      </w:tblGrid>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Т.А.Ә. (бар болған жағдайда): _____________________</w:t>
            </w:r>
            <w:r>
              <w:br/>
            </w:r>
            <w:r>
              <w:rPr>
                <w:rFonts w:ascii="Times New Roman"/>
                <w:b w:val="false"/>
                <w:i w:val="false"/>
                <w:color w:val="000000"/>
                <w:sz w:val="20"/>
              </w:rPr>
              <w:t>
күні_________________</w:t>
            </w:r>
            <w:r>
              <w:br/>
            </w:r>
            <w:r>
              <w:rPr>
                <w:rFonts w:ascii="Times New Roman"/>
                <w:b w:val="false"/>
                <w:i w:val="false"/>
                <w:color w:val="000000"/>
                <w:sz w:val="20"/>
              </w:rPr>
              <w:t>
қолы_________________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(бар болған жағдайда):</w:t>
            </w:r>
            <w:r>
              <w:br/>
            </w:r>
            <w:r>
              <w:rPr>
                <w:rFonts w:ascii="Times New Roman"/>
                <w:b w:val="false"/>
                <w:i w:val="false"/>
                <w:color w:val="000000"/>
                <w:sz w:val="20"/>
              </w:rPr>
              <w:t>
_________________________</w:t>
            </w:r>
            <w:r>
              <w:br/>
            </w:r>
            <w:r>
              <w:rPr>
                <w:rFonts w:ascii="Times New Roman"/>
                <w:b w:val="false"/>
                <w:i w:val="false"/>
                <w:color w:val="000000"/>
                <w:sz w:val="20"/>
              </w:rPr>
              <w:t>
күні_____________________</w:t>
            </w:r>
            <w:r>
              <w:br/>
            </w:r>
            <w:r>
              <w:rPr>
                <w:rFonts w:ascii="Times New Roman"/>
                <w:b w:val="false"/>
                <w:i w:val="false"/>
                <w:color w:val="000000"/>
                <w:sz w:val="20"/>
              </w:rPr>
              <w:t>
қолы_____________________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Отырар аудандық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жыл сайынғы 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Т.А.Ә..(бар болған жағдайда):________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3837"/>
        <w:gridCol w:w="4792"/>
        <w:gridCol w:w="2256"/>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Отырар аудандық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жыл сайынғы 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w:t>
      </w:r>
    </w:p>
    <w:p>
      <w:pPr>
        <w:spacing w:after="0"/>
        <w:ind w:left="0"/>
        <w:jc w:val="left"/>
      </w:pP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6234"/>
        <w:gridCol w:w="1665"/>
        <w:gridCol w:w="1069"/>
        <w:gridCol w:w="1070"/>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_____________Күні:___________________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 Күні:________________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 ________________Күні:_________________</w:t>
      </w:r>
      <w:r>
        <w:br/>
      </w:r>
      <w:r>
        <w:rPr>
          <w:rFonts w:ascii="Times New Roman"/>
          <w:b w:val="false"/>
          <w:i w:val="false"/>
          <w:color w:val="000000"/>
          <w:sz w:val="28"/>
        </w:rPr>
        <w:t xml:space="preserve">
       (Т.А.Ә. (бар болған жағдайда), қолы)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