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aa62" w14:textId="32ba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2015 жылғы 2 шілдедегі № 351 қаулысы. Оңтүстік Қазақстан облысының Әділет департаментінде 2015 жылғы 22 шілдеде № 3265 болып тіркелді. Күші жойылды - Оңтүстік Қазақстан облысы Сарыағаш ауданы әкімдігінің 2015 жылғы 26 қарашадағы № 642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Сарыағаш ауданы әкімдігінің 26.11.2015 № 642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14 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Сарыағаш ауданының шалғайдағы елдi мекендерінде тұратын балаларды жалпы бiлiм беретiн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мен  </w:t>
      </w:r>
      <w:r>
        <w:rPr>
          <w:rFonts w:ascii="Times New Roman"/>
          <w:b w:val="false"/>
          <w:i w:val="false"/>
          <w:color w:val="000000"/>
          <w:sz w:val="28"/>
        </w:rPr>
        <w:t>тәртiбi</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 қосымшаларға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Қ.Қыстаубаевқа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Б.Парманов</w:t>
      </w:r>
    </w:p>
    <w:bookmarkStart w:name="z5" w:id="1"/>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2015 жылғы 2 шілдедегі № 351 қаулысына</w:t>
      </w:r>
      <w:r>
        <w:br/>
      </w:r>
      <w:r>
        <w:rPr>
          <w:rFonts w:ascii="Times New Roman"/>
          <w:b w:val="false"/>
          <w:i w:val="false"/>
          <w:color w:val="000000"/>
          <w:sz w:val="28"/>
        </w:rPr>
        <w:t>
1-қосымша</w:t>
      </w:r>
    </w:p>
    <w:bookmarkEnd w:id="1"/>
    <w:bookmarkStart w:name="z6" w:id="2"/>
    <w:p>
      <w:pPr>
        <w:spacing w:after="0"/>
        <w:ind w:left="0"/>
        <w:jc w:val="left"/>
      </w:pPr>
      <w:r>
        <w:rPr>
          <w:rFonts w:ascii="Times New Roman"/>
          <w:b/>
          <w:i w:val="false"/>
          <w:color w:val="000000"/>
        </w:rPr>
        <w:t xml:space="preserve"> 
Сарыағаш ауданының шалғайдағы елдi мекендерде тұратын балаларды жалпы бiлiм беретiн мектептерге тасымалдаудың схемасы</w:t>
      </w:r>
    </w:p>
    <w:bookmarkEnd w:id="2"/>
    <w:p>
      <w:pPr>
        <w:spacing w:after="0"/>
        <w:ind w:left="0"/>
        <w:jc w:val="both"/>
      </w:pPr>
      <w:r>
        <w:drawing>
          <wp:inline distT="0" distB="0" distL="0" distR="0">
            <wp:extent cx="83566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56600" cy="35560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2015 жылғы 2 шілдедегі № 351 қаулысына</w:t>
      </w:r>
      <w:r>
        <w:br/>
      </w:r>
      <w:r>
        <w:rPr>
          <w:rFonts w:ascii="Times New Roman"/>
          <w:b w:val="false"/>
          <w:i w:val="false"/>
          <w:color w:val="000000"/>
          <w:sz w:val="28"/>
        </w:rPr>
        <w:t>
2-қосымша</w:t>
      </w:r>
    </w:p>
    <w:bookmarkEnd w:id="3"/>
    <w:bookmarkStart w:name="z8" w:id="4"/>
    <w:p>
      <w:pPr>
        <w:spacing w:after="0"/>
        <w:ind w:left="0"/>
        <w:jc w:val="left"/>
      </w:pPr>
      <w:r>
        <w:rPr>
          <w:rFonts w:ascii="Times New Roman"/>
          <w:b/>
          <w:i w:val="false"/>
          <w:color w:val="000000"/>
        </w:rPr>
        <w:t xml:space="preserve"> 
Сарыағаш ауданының шалғай елдi мекендерде тұратын балаларды жалпы бiлiм беретiн мектептерге тасымалдаудың тәртiбi</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Сарыағаш ауданының шалғай елдi мекендерде тұратын балаларды жалпы бiлiм беретiн мектептерге тасымалдаудың осы тәртiбi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шілдедегі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әзірленген.</w:t>
      </w:r>
    </w:p>
    <w:bookmarkEnd w:id="6"/>
    <w:bookmarkStart w:name="z11" w:id="7"/>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7"/>
    <w:bookmarkStart w:name="z12" w:id="8"/>
    <w:p>
      <w:pPr>
        <w:spacing w:after="0"/>
        <w:ind w:left="0"/>
        <w:jc w:val="both"/>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3. Балаларды тасымалдау мынандай жағдайда ұйымдастырылады егер:</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p>
    <w:bookmarkEnd w:id="8"/>
    <w:bookmarkStart w:name="z23" w:id="9"/>
    <w:p>
      <w:pPr>
        <w:spacing w:after="0"/>
        <w:ind w:left="0"/>
        <w:jc w:val="left"/>
      </w:pPr>
      <w:r>
        <w:rPr>
          <w:rFonts w:ascii="Times New Roman"/>
          <w:b/>
          <w:i w:val="false"/>
          <w:color w:val="000000"/>
        </w:rPr>
        <w:t xml:space="preserve"> 
3. Автокөлiк құралдарына қойылатын талаптар</w:t>
      </w:r>
    </w:p>
    <w:bookmarkEnd w:id="9"/>
    <w:bookmarkStart w:name="z24" w:id="10"/>
    <w:p>
      <w:pPr>
        <w:spacing w:after="0"/>
        <w:ind w:left="0"/>
        <w:jc w:val="both"/>
      </w:pPr>
      <w:r>
        <w:rPr>
          <w:rFonts w:ascii="Times New Roman"/>
          <w:b w:val="false"/>
          <w:i w:val="false"/>
          <w:color w:val="000000"/>
          <w:sz w:val="28"/>
        </w:rPr>
        <w:t xml:space="preserve">
      13.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 </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 жазу шрифт биiктiгi кемiнде 120 миллиметр қара түспен ресімделетін және тiк төртбұрышты қоршамаға салынатын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
      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жүргiзiледi.</w:t>
      </w:r>
      <w:r>
        <w:br/>
      </w:r>
      <w:r>
        <w:rPr>
          <w:rFonts w:ascii="Times New Roman"/>
          <w:b w:val="false"/>
          <w:i w:val="false"/>
          <w:color w:val="000000"/>
          <w:sz w:val="28"/>
        </w:rPr>
        <w:t>
</w:t>
      </w:r>
      <w:r>
        <w:rPr>
          <w:rFonts w:ascii="Times New Roman"/>
          <w:b w:val="false"/>
          <w:i w:val="false"/>
          <w:color w:val="000000"/>
          <w:sz w:val="28"/>
        </w:rPr>
        <w:t>
      16. Сыртқы кузовты жуу аусымнан кейiн өткізіледі.</w:t>
      </w:r>
    </w:p>
    <w:bookmarkEnd w:id="10"/>
    <w:bookmarkStart w:name="z28" w:id="11"/>
    <w:p>
      <w:pPr>
        <w:spacing w:after="0"/>
        <w:ind w:left="0"/>
        <w:jc w:val="left"/>
      </w:pPr>
      <w:r>
        <w:rPr>
          <w:rFonts w:ascii="Times New Roman"/>
          <w:b/>
          <w:i w:val="false"/>
          <w:color w:val="000000"/>
        </w:rPr>
        <w:t xml:space="preserve"> 
4. Балаларды тасымалдау тәртiбi</w:t>
      </w:r>
    </w:p>
    <w:bookmarkEnd w:id="11"/>
    <w:bookmarkStart w:name="z29" w:id="12"/>
    <w:p>
      <w:pPr>
        <w:spacing w:after="0"/>
        <w:ind w:left="0"/>
        <w:jc w:val="both"/>
      </w:pPr>
      <w:r>
        <w:rPr>
          <w:rFonts w:ascii="Times New Roman"/>
          <w:b w:val="false"/>
          <w:i w:val="false"/>
          <w:color w:val="000000"/>
          <w:sz w:val="28"/>
        </w:rPr>
        <w:t>
      17.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18.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19.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20.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21.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22.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23.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24.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25.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
      26.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27.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