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31e7" w14:textId="05d3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2015 жылғы 24 тамыздағы № 416 қаулысы. Оңтүстік Қазақстан облысының Әділет департаментінде 2015 жылғы 21 қыркүйекте № 3340 болып тіркелді. Күші жойылды - Оңтүстік Қазақстан облысы Түлкібас ауданы әкімдігінің 2016 жылғы 8 ақпандағы № 39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Түлкібас ауданы әкімдігінің 08.02.2016 № 39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«Автомобиль көлігі туралы» Қазақстан Республикасының 2003 жылғы 4 шілдедегі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Түлкібас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Түлкібас ауданының шалғайдағы елді мекендерінде тұратын балаларды жалпы білім беретін мектептерге тасымалдаудың схемасы мен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Ө.Маткеримовке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Қ.Абдуалиев</w:t>
      </w:r>
    </w:p>
    <w:bookmarkStart w:name="z5" w:id="1"/>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1-қосымша</w:t>
      </w:r>
    </w:p>
    <w:bookmarkEnd w:id="1"/>
    <w:p>
      <w:pPr>
        <w:spacing w:after="0"/>
        <w:ind w:left="0"/>
        <w:jc w:val="left"/>
      </w:pPr>
      <w:r>
        <w:rPr>
          <w:rFonts w:ascii="Times New Roman"/>
          <w:b/>
          <w:i w:val="false"/>
          <w:color w:val="000000"/>
        </w:rPr>
        <w:t xml:space="preserve"> Абайыл ауылында тұратын балаларды Жабағылы ауылындағы Ә.Молдағұлова атындағы жалпы орта мектебіне тасымалдаудың схемасы</w:t>
      </w:r>
    </w:p>
    <w:p>
      <w:pPr>
        <w:spacing w:after="0"/>
        <w:ind w:left="0"/>
        <w:jc w:val="both"/>
      </w:pPr>
      <w:r>
        <w:drawing>
          <wp:inline distT="0" distB="0" distL="0" distR="0">
            <wp:extent cx="44831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83100" cy="4622800"/>
                    </a:xfrm>
                    <a:prstGeom prst="rect">
                      <a:avLst/>
                    </a:prstGeom>
                  </pic:spPr>
                </pic:pic>
              </a:graphicData>
            </a:graphic>
          </wp:inline>
        </w:drawing>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2-қосымша</w:t>
      </w:r>
    </w:p>
    <w:bookmarkEnd w:id="2"/>
    <w:p>
      <w:pPr>
        <w:spacing w:after="0"/>
        <w:ind w:left="0"/>
        <w:jc w:val="left"/>
      </w:pPr>
      <w:r>
        <w:rPr>
          <w:rFonts w:ascii="Times New Roman"/>
          <w:b/>
          <w:i w:val="false"/>
          <w:color w:val="000000"/>
        </w:rPr>
        <w:t xml:space="preserve"> Көкбұлақ ауылында тұратын балаларды және Балықты ауылындағы Сыпатай батыр көшесінің бойындағы «Санаторий» аялдамасынан балаларды Балықты ауылындағы И.Рыбалко атындағы жалпы орта мектебіне тасымалдаудың схемасы</w:t>
      </w:r>
    </w:p>
    <w:p>
      <w:pPr>
        <w:spacing w:after="0"/>
        <w:ind w:left="0"/>
        <w:jc w:val="both"/>
      </w:pPr>
      <w:r>
        <w:drawing>
          <wp:inline distT="0" distB="0" distL="0" distR="0">
            <wp:extent cx="72390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32258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3-қосымша</w:t>
      </w:r>
    </w:p>
    <w:bookmarkEnd w:id="3"/>
    <w:p>
      <w:pPr>
        <w:spacing w:after="0"/>
        <w:ind w:left="0"/>
        <w:jc w:val="left"/>
      </w:pPr>
      <w:r>
        <w:rPr>
          <w:rFonts w:ascii="Times New Roman"/>
          <w:b/>
          <w:i w:val="false"/>
          <w:color w:val="000000"/>
        </w:rPr>
        <w:t xml:space="preserve"> Еңбекші ауылында тұратын балаларды Қызылбастау ауылындағы М.Әуезов атындағы жалпы орта мектебіне тасымалдаудың схемасы</w:t>
      </w:r>
    </w:p>
    <w:p>
      <w:pPr>
        <w:spacing w:after="0"/>
        <w:ind w:left="0"/>
        <w:jc w:val="both"/>
      </w:pPr>
      <w:r>
        <w:drawing>
          <wp:inline distT="0" distB="0" distL="0" distR="0">
            <wp:extent cx="5994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94400" cy="2755900"/>
                    </a:xfrm>
                    <a:prstGeom prst="rect">
                      <a:avLst/>
                    </a:prstGeom>
                  </pic:spPr>
                </pic:pic>
              </a:graphicData>
            </a:graphic>
          </wp:inline>
        </w:drawing>
      </w:r>
    </w:p>
    <w:bookmarkStart w:name="z8" w:id="4"/>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4-қосымша</w:t>
      </w:r>
    </w:p>
    <w:bookmarkEnd w:id="4"/>
    <w:p>
      <w:pPr>
        <w:spacing w:after="0"/>
        <w:ind w:left="0"/>
        <w:jc w:val="left"/>
      </w:pPr>
      <w:r>
        <w:rPr>
          <w:rFonts w:ascii="Times New Roman"/>
          <w:b/>
          <w:i w:val="false"/>
          <w:color w:val="000000"/>
        </w:rPr>
        <w:t xml:space="preserve"> № 114-разъезде тұратын балаларды Шақпақ баба ауылындағы С.Бреусов атындағы жалпы орта мектебіне тасымалдаудың схемасы</w:t>
      </w:r>
    </w:p>
    <w:p>
      <w:pPr>
        <w:spacing w:after="0"/>
        <w:ind w:left="0"/>
        <w:jc w:val="both"/>
      </w:pPr>
      <w:r>
        <w:drawing>
          <wp:inline distT="0" distB="0" distL="0" distR="0">
            <wp:extent cx="45466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46600" cy="3327400"/>
                    </a:xfrm>
                    <a:prstGeom prst="rect">
                      <a:avLst/>
                    </a:prstGeom>
                  </pic:spPr>
                </pic:pic>
              </a:graphicData>
            </a:graphic>
          </wp:inline>
        </w:drawing>
      </w:r>
    </w:p>
    <w:bookmarkStart w:name="z9" w:id="5"/>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5-қосымша</w:t>
      </w:r>
    </w:p>
    <w:bookmarkEnd w:id="5"/>
    <w:p>
      <w:pPr>
        <w:spacing w:after="0"/>
        <w:ind w:left="0"/>
        <w:jc w:val="left"/>
      </w:pPr>
      <w:r>
        <w:rPr>
          <w:rFonts w:ascii="Times New Roman"/>
          <w:b/>
          <w:i w:val="false"/>
          <w:color w:val="000000"/>
        </w:rPr>
        <w:t xml:space="preserve"> Көктерек ауылында тұратын балаларды Түлкібас поселкесіндегі Т.Рысқұлов атындағы жалпы орта мектебіне тасымалдаудың схемасы</w:t>
      </w:r>
    </w:p>
    <w:p>
      <w:pPr>
        <w:spacing w:after="0"/>
        <w:ind w:left="0"/>
        <w:jc w:val="both"/>
      </w:pPr>
      <w:r>
        <w:drawing>
          <wp:inline distT="0" distB="0" distL="0" distR="0">
            <wp:extent cx="6413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1727200"/>
                    </a:xfrm>
                    <a:prstGeom prst="rect">
                      <a:avLst/>
                    </a:prstGeom>
                  </pic:spPr>
                </pic:pic>
              </a:graphicData>
            </a:graphic>
          </wp:inline>
        </w:drawing>
      </w:r>
    </w:p>
    <w:bookmarkStart w:name="z10" w:id="6"/>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6-қосымша</w:t>
      </w:r>
    </w:p>
    <w:bookmarkEnd w:id="6"/>
    <w:p>
      <w:pPr>
        <w:spacing w:after="0"/>
        <w:ind w:left="0"/>
        <w:jc w:val="left"/>
      </w:pPr>
      <w:r>
        <w:rPr>
          <w:rFonts w:ascii="Times New Roman"/>
          <w:b/>
          <w:i w:val="false"/>
          <w:color w:val="000000"/>
        </w:rPr>
        <w:t xml:space="preserve"> Майлыкент ауылында тұратын балаларды Елтай ауылындағы М.Бағысбаев атындағы шағын жинақты жалпы орта мектебіне тасымалдаудың схемасы</w:t>
      </w:r>
    </w:p>
    <w:p>
      <w:pPr>
        <w:spacing w:after="0"/>
        <w:ind w:left="0"/>
        <w:jc w:val="both"/>
      </w:pPr>
      <w:r>
        <w:drawing>
          <wp:inline distT="0" distB="0" distL="0" distR="0">
            <wp:extent cx="55118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11800" cy="3937000"/>
                    </a:xfrm>
                    <a:prstGeom prst="rect">
                      <a:avLst/>
                    </a:prstGeom>
                  </pic:spPr>
                </pic:pic>
              </a:graphicData>
            </a:graphic>
          </wp:inline>
        </w:drawing>
      </w:r>
    </w:p>
    <w:bookmarkStart w:name="z11" w:id="7"/>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7-қосымша</w:t>
      </w:r>
    </w:p>
    <w:bookmarkEnd w:id="7"/>
    <w:p>
      <w:pPr>
        <w:spacing w:after="0"/>
        <w:ind w:left="0"/>
        <w:jc w:val="left"/>
      </w:pPr>
      <w:r>
        <w:rPr>
          <w:rFonts w:ascii="Times New Roman"/>
          <w:b/>
          <w:i w:val="false"/>
          <w:color w:val="000000"/>
        </w:rPr>
        <w:t xml:space="preserve"> Даубаба-2 ауылында тұратын балаларды Келтемашат ауылындағы Ш.Уәлиханов атындағы шағын жинақты жалпы орта мектебіне тасымалдаудың схемасы</w:t>
      </w:r>
    </w:p>
    <w:p>
      <w:pPr>
        <w:spacing w:after="0"/>
        <w:ind w:left="0"/>
        <w:jc w:val="both"/>
      </w:pPr>
      <w:r>
        <w:drawing>
          <wp:inline distT="0" distB="0" distL="0" distR="0">
            <wp:extent cx="68834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83400" cy="3086100"/>
                    </a:xfrm>
                    <a:prstGeom prst="rect">
                      <a:avLst/>
                    </a:prstGeom>
                  </pic:spPr>
                </pic:pic>
              </a:graphicData>
            </a:graphic>
          </wp:inline>
        </w:drawing>
      </w:r>
    </w:p>
    <w:bookmarkStart w:name="z12" w:id="8"/>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8-қосымша</w:t>
      </w:r>
    </w:p>
    <w:bookmarkEnd w:id="8"/>
    <w:p>
      <w:pPr>
        <w:spacing w:after="0"/>
        <w:ind w:left="0"/>
        <w:jc w:val="left"/>
      </w:pPr>
      <w:r>
        <w:rPr>
          <w:rFonts w:ascii="Times New Roman"/>
          <w:b/>
          <w:i w:val="false"/>
          <w:color w:val="000000"/>
        </w:rPr>
        <w:t xml:space="preserve"> Т.Рысқұлов ауылы 1 мөлтек ауданында тұратын балаларды Бахыбек ауылындағы «Кезең» бастауыш мектебіне тасымалдаудың схемасы</w:t>
      </w:r>
    </w:p>
    <w:p>
      <w:pPr>
        <w:spacing w:after="0"/>
        <w:ind w:left="0"/>
        <w:jc w:val="both"/>
      </w:pPr>
      <w:r>
        <w:drawing>
          <wp:inline distT="0" distB="0" distL="0" distR="0">
            <wp:extent cx="62484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48400" cy="3098800"/>
                    </a:xfrm>
                    <a:prstGeom prst="rect">
                      <a:avLst/>
                    </a:prstGeom>
                  </pic:spPr>
                </pic:pic>
              </a:graphicData>
            </a:graphic>
          </wp:inline>
        </w:drawing>
      </w:r>
    </w:p>
    <w:bookmarkStart w:name="z13" w:id="9"/>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9-қосымша</w:t>
      </w:r>
    </w:p>
    <w:bookmarkEnd w:id="9"/>
    <w:p>
      <w:pPr>
        <w:spacing w:after="0"/>
        <w:ind w:left="0"/>
        <w:jc w:val="left"/>
      </w:pPr>
      <w:r>
        <w:rPr>
          <w:rFonts w:ascii="Times New Roman"/>
          <w:b/>
          <w:i w:val="false"/>
          <w:color w:val="000000"/>
        </w:rPr>
        <w:t xml:space="preserve"> Көксағыз ауылында тұратын балаларды Майтөбе ауылындағы Ю.Гагарин атындағы жалпы орта мектебіне тасымалдаудың схемасы</w:t>
      </w:r>
    </w:p>
    <w:p>
      <w:pPr>
        <w:spacing w:after="0"/>
        <w:ind w:left="0"/>
        <w:jc w:val="both"/>
      </w:pPr>
      <w:r>
        <w:drawing>
          <wp:inline distT="0" distB="0" distL="0" distR="0">
            <wp:extent cx="71120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0" cy="3098800"/>
                    </a:xfrm>
                    <a:prstGeom prst="rect">
                      <a:avLst/>
                    </a:prstGeom>
                  </pic:spPr>
                </pic:pic>
              </a:graphicData>
            </a:graphic>
          </wp:inline>
        </w:drawing>
      </w:r>
    </w:p>
    <w:bookmarkStart w:name="z14" w:id="10"/>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10-қосымша</w:t>
      </w:r>
    </w:p>
    <w:bookmarkEnd w:id="10"/>
    <w:p>
      <w:pPr>
        <w:spacing w:after="0"/>
        <w:ind w:left="0"/>
        <w:jc w:val="left"/>
      </w:pPr>
      <w:r>
        <w:rPr>
          <w:rFonts w:ascii="Times New Roman"/>
          <w:b/>
          <w:i w:val="false"/>
          <w:color w:val="000000"/>
        </w:rPr>
        <w:t xml:space="preserve"> Керейт және Балықты ауылдарында тұратын балаларды Састөбе поселкесіндегі А.Макаренко атындағы жалпы орта мектебіне тасымалдаудың схемасы</w:t>
      </w:r>
    </w:p>
    <w:p>
      <w:pPr>
        <w:spacing w:after="0"/>
        <w:ind w:left="0"/>
        <w:jc w:val="both"/>
      </w:pPr>
      <w:r>
        <w:drawing>
          <wp:inline distT="0" distB="0" distL="0" distR="0">
            <wp:extent cx="70993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99300" cy="3175000"/>
                    </a:xfrm>
                    <a:prstGeom prst="rect">
                      <a:avLst/>
                    </a:prstGeom>
                  </pic:spPr>
                </pic:pic>
              </a:graphicData>
            </a:graphic>
          </wp:inline>
        </w:drawing>
      </w:r>
    </w:p>
    <w:bookmarkStart w:name="z15" w:id="11"/>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24 тамыздағы</w:t>
      </w:r>
      <w:r>
        <w:br/>
      </w:r>
      <w:r>
        <w:rPr>
          <w:rFonts w:ascii="Times New Roman"/>
          <w:b w:val="false"/>
          <w:i w:val="false"/>
          <w:color w:val="000000"/>
          <w:sz w:val="28"/>
        </w:rPr>
        <w:t>
№ 416 қаулысына 11-қосымша</w:t>
      </w:r>
    </w:p>
    <w:bookmarkEnd w:id="11"/>
    <w:bookmarkStart w:name="z16" w:id="12"/>
    <w:p>
      <w:pPr>
        <w:spacing w:after="0"/>
        <w:ind w:left="0"/>
        <w:jc w:val="left"/>
      </w:pPr>
      <w:r>
        <w:rPr>
          <w:rFonts w:ascii="Times New Roman"/>
          <w:b/>
          <w:i w:val="false"/>
          <w:color w:val="000000"/>
        </w:rPr>
        <w:t xml:space="preserve"> 
Түлкібас ауданының шалғай елдi мекендерде тұратын балаларды жалпы бiлiм беретiн мектептерге тасымалдаудың тәртiбi</w:t>
      </w:r>
    </w:p>
    <w:bookmarkEnd w:id="12"/>
    <w:bookmarkStart w:name="z17" w:id="13"/>
    <w:p>
      <w:pPr>
        <w:spacing w:after="0"/>
        <w:ind w:left="0"/>
        <w:jc w:val="left"/>
      </w:pPr>
      <w:r>
        <w:rPr>
          <w:rFonts w:ascii="Times New Roman"/>
          <w:b/>
          <w:i w:val="false"/>
          <w:color w:val="000000"/>
        </w:rPr>
        <w:t xml:space="preserve"> 
1. Жалпы ережелер</w:t>
      </w:r>
    </w:p>
    <w:bookmarkEnd w:id="13"/>
    <w:bookmarkStart w:name="z18" w:id="14"/>
    <w:p>
      <w:pPr>
        <w:spacing w:after="0"/>
        <w:ind w:left="0"/>
        <w:jc w:val="both"/>
      </w:pPr>
      <w:r>
        <w:rPr>
          <w:rFonts w:ascii="Times New Roman"/>
          <w:b w:val="false"/>
          <w:i w:val="false"/>
          <w:color w:val="000000"/>
          <w:sz w:val="28"/>
        </w:rPr>
        <w:t>
      1. Түлкібас ауданының шалғай елдi мекендерде тұратын балаларды жалпы бiлiм беретiн мектептерге тасымалдаудың осы тәртiбi (бұдан әрі–</w:t>
      </w:r>
      <w:r>
        <w:rPr>
          <w:rFonts w:ascii="Times New Roman"/>
          <w:b w:val="false"/>
          <w:i w:val="false"/>
          <w:color w:val="000000"/>
          <w:sz w:val="28"/>
        </w:rPr>
        <w:t>Тәртіп</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шілдедегі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әзірленген.</w:t>
      </w:r>
    </w:p>
    <w:bookmarkEnd w:id="14"/>
    <w:bookmarkStart w:name="z19" w:id="15"/>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15"/>
    <w:bookmarkStart w:name="z20" w:id="16"/>
    <w:p>
      <w:pPr>
        <w:spacing w:after="0"/>
        <w:ind w:left="0"/>
        <w:jc w:val="both"/>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
      3. Балаларды тасымалдау мынандай жағдайда ұйымдастырылады егер: </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p>
    <w:bookmarkEnd w:id="16"/>
    <w:bookmarkStart w:name="z31" w:id="17"/>
    <w:p>
      <w:pPr>
        <w:spacing w:after="0"/>
        <w:ind w:left="0"/>
        <w:jc w:val="left"/>
      </w:pPr>
      <w:r>
        <w:rPr>
          <w:rFonts w:ascii="Times New Roman"/>
          <w:b/>
          <w:i w:val="false"/>
          <w:color w:val="000000"/>
        </w:rPr>
        <w:t xml:space="preserve"> 
3. Автокөлiк құралдарына қойылатын талаптар</w:t>
      </w:r>
    </w:p>
    <w:bookmarkEnd w:id="17"/>
    <w:bookmarkStart w:name="z32" w:id="18"/>
    <w:p>
      <w:pPr>
        <w:spacing w:after="0"/>
        <w:ind w:left="0"/>
        <w:jc w:val="both"/>
      </w:pPr>
      <w:r>
        <w:rPr>
          <w:rFonts w:ascii="Times New Roman"/>
          <w:b w:val="false"/>
          <w:i w:val="false"/>
          <w:color w:val="000000"/>
          <w:sz w:val="28"/>
        </w:rPr>
        <w:t>
      13.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жазу шрифт биiктiгi кемiнде 120 миллиметр қара түспен ресімделетін және тiк төртбұрышты қоршамаға салынатын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
      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000000"/>
          <w:sz w:val="28"/>
        </w:rPr>
        <w:t>
      16. Сыртқы кузовты жуу аусымнан кейiн өткізіледі.</w:t>
      </w:r>
    </w:p>
    <w:bookmarkEnd w:id="18"/>
    <w:bookmarkStart w:name="z36" w:id="19"/>
    <w:p>
      <w:pPr>
        <w:spacing w:after="0"/>
        <w:ind w:left="0"/>
        <w:jc w:val="left"/>
      </w:pPr>
      <w:r>
        <w:rPr>
          <w:rFonts w:ascii="Times New Roman"/>
          <w:b/>
          <w:i w:val="false"/>
          <w:color w:val="000000"/>
        </w:rPr>
        <w:t xml:space="preserve"> 
4. Балаларды тасымалдау тәртiбi</w:t>
      </w:r>
    </w:p>
    <w:bookmarkEnd w:id="19"/>
    <w:bookmarkStart w:name="z37" w:id="20"/>
    <w:p>
      <w:pPr>
        <w:spacing w:after="0"/>
        <w:ind w:left="0"/>
        <w:jc w:val="both"/>
      </w:pPr>
      <w:r>
        <w:rPr>
          <w:rFonts w:ascii="Times New Roman"/>
          <w:b w:val="false"/>
          <w:i w:val="false"/>
          <w:color w:val="000000"/>
          <w:sz w:val="28"/>
        </w:rPr>
        <w:t>
      17.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18.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19.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20.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21.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22.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23.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24.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25.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
      26.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27.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