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64d95" w14:textId="7864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Шардара ауданы әкімдігінің 2015 жылғы 22 қаңтардағы № 29 қаулысы. Оңтүстік Қазақстан облысының Әділет департаментінде 2015 жылғы 20 ақпанда № 3048 болып тіркелді. Күші жойылды - Оңтүстік Қазақстан облысы Шардара ауданы әкімдігінің 2016 жылғы 7 маусымдағы № 241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Шардара ауданы әкімдігінің 07.06.2016 № 241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 № 546 </w:t>
      </w:r>
      <w:r>
        <w:rPr>
          <w:rFonts w:ascii="Times New Roman"/>
          <w:b w:val="false"/>
          <w:i w:val="false"/>
          <w:color w:val="000000"/>
          <w:sz w:val="28"/>
        </w:rPr>
        <w:t>қаулысына</w:t>
      </w:r>
      <w:r>
        <w:rPr>
          <w:rFonts w:ascii="Times New Roman"/>
          <w:b w:val="false"/>
          <w:i w:val="false"/>
          <w:color w:val="000000"/>
          <w:sz w:val="28"/>
        </w:rPr>
        <w:t xml:space="preserve"> сәйкес Шардара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Шардара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"Шардара ауданы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қаулының Шардара ауданының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Шардара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 аппаратының басшысы Т.Анашбековке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К.Айтуреев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29 қаулысына қосымша</w:t>
            </w:r>
          </w:p>
        </w:tc>
      </w:tr>
    </w:tbl>
    <w:bookmarkStart w:name="z7" w:id="0"/>
    <w:p>
      <w:pPr>
        <w:spacing w:after="0"/>
        <w:ind w:left="0"/>
        <w:jc w:val="left"/>
      </w:pPr>
      <w:r>
        <w:rPr>
          <w:rFonts w:ascii="Times New Roman"/>
          <w:b/>
          <w:i w:val="false"/>
          <w:color w:val="000000"/>
        </w:rPr>
        <w:t xml:space="preserve"> Шардара ауданы әкімдігінің Регламентi</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Шардара ауданының әкімдігі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Аудан әкiмі (бұдан әрi -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w:t>
      </w:r>
      <w:r>
        <w:br/>
      </w:r>
      <w:r>
        <w:rPr>
          <w:rFonts w:ascii="Times New Roman"/>
          <w:b w:val="false"/>
          <w:i w:val="false"/>
          <w:color w:val="000000"/>
          <w:sz w:val="28"/>
        </w:rPr>
        <w:t>
      Әкiм әкiмдік мүшелерiнiң санын айқындайды.</w:t>
      </w:r>
      <w:r>
        <w:br/>
      </w:r>
      <w:r>
        <w:rPr>
          <w:rFonts w:ascii="Times New Roman"/>
          <w:b w:val="false"/>
          <w:i w:val="false"/>
          <w:color w:val="000000"/>
          <w:sz w:val="28"/>
        </w:rPr>
        <w:t>
      Әкiм әкiмдіктің дербес құрамын айқындайды және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xml:space="preserve">
      Аппарат басшысы аппарат қызметкерлерінің ішінен жауаптыны бегілейді,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әкімдікке түсетiн хат-хабарларды өңдеу аппаратқа жүктеледi және "Әкімшілік рәсімдер туралы" Қазақстан Республикасының 2000 жылғы 27 қарашадағы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әкiмі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6.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7.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Жұмысты жоспарлау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8. Аппарат әкiмдік мүшелерiнiң және аудандық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Әкімдіктің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9. 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10. 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Әкiмдік мәжiлiстерiн дайындау және өткiзу тәртiбi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12.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13. Әкiмдік мәжiлiстерi, әдетте, ашық болады және мемлекеттiк тілде және (немесе) орыс тiлiнде жүргiзiледi. 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14. Әкiмдік мәжiлiсi, егер оған әкiмдік мүшелерiнiң кемінде үштен екiсi қатысса, заңды болып есептеледi. Әкiмдіктің мәжiлiсiнде мәселенi қараудың нәтижелерi бойынша қаулы қабылданады.</w:t>
      </w:r>
      <w:r>
        <w:br/>
      </w:r>
      <w:r>
        <w:rPr>
          <w:rFonts w:ascii="Times New Roman"/>
          <w:b w:val="false"/>
          <w:i w:val="false"/>
          <w:color w:val="000000"/>
          <w:sz w:val="28"/>
        </w:rPr>
        <w:t>
      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15. Әкiмдіктің мәжілістерінде Қазақстан Республикасы Парламентiнiң, мәслихаттың депутаттары, ауылдық округтердiң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16.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жоба мен анықтама, әдетте, аралығы екі жол арқылы басылған 5 бет мәтіннен аспауы тиiс;</w:t>
      </w:r>
      <w:r>
        <w:br/>
      </w:r>
      <w:r>
        <w:rPr>
          <w:rFonts w:ascii="Times New Roman"/>
          <w:b w:val="false"/>
          <w:i w:val="false"/>
          <w:color w:val="000000"/>
          <w:sz w:val="28"/>
        </w:rPr>
        <w:t>
      әрбiр мәселе бойынша жобаның және анықтаманың тақырыптары бiрдей болуы тиiс;</w:t>
      </w:r>
      <w:r>
        <w:br/>
      </w:r>
      <w:r>
        <w:rPr>
          <w:rFonts w:ascii="Times New Roman"/>
          <w:b w:val="false"/>
          <w:i w:val="false"/>
          <w:color w:val="000000"/>
          <w:sz w:val="28"/>
        </w:rPr>
        <w:t>
      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мәселе енгiзетiн орган немесе аппарат талқыланатын мәселелер бойынша мәжiлiске шақырылғандардың тiзiмiн айқындайды және нақтылайды. Аппарат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17. Аппарат (әкімдік хатшысы) мәжіліс күн тәртібінің жобасын жасайды және әкіммен не оны алмастыратын адаммен келісілгеннен кейін, оны және тиісті материалдарды аппарат басшысы бекіткен жіберілім көрсеткішіне сай, мәжіліске дейінгі үш күнде әкімдік мүшелеріне және шақырылғандарға, ал қажет болған ретте, басқа да лауазымды адамдарға таратады.</w:t>
      </w:r>
      <w:r>
        <w:br/>
      </w:r>
      <w:r>
        <w:rPr>
          <w:rFonts w:ascii="Times New Roman"/>
          <w:b w:val="false"/>
          <w:i w:val="false"/>
          <w:color w:val="000000"/>
          <w:sz w:val="28"/>
        </w:rPr>
        <w:t>
      Тиісті органдар материалдарды уақтылы ұсынбаған жағдайда аппарат басшысы бұл туралы әкімге немесе оны алмастыратын адамға баяндайды.</w:t>
      </w:r>
      <w:r>
        <w:br/>
      </w:r>
      <w:r>
        <w:rPr>
          <w:rFonts w:ascii="Times New Roman"/>
          <w:b w:val="false"/>
          <w:i w:val="false"/>
          <w:color w:val="000000"/>
          <w:sz w:val="28"/>
        </w:rPr>
        <w:t>
      Материалдардың уақтылы ұсынылмауына жауапкершілік тиісті органдардың бірінші басшыларына жүктеледі.</w:t>
      </w:r>
      <w:r>
        <w:br/>
      </w:r>
      <w:r>
        <w:rPr>
          <w:rFonts w:ascii="Times New Roman"/>
          <w:b w:val="false"/>
          <w:i w:val="false"/>
          <w:color w:val="000000"/>
          <w:sz w:val="28"/>
        </w:rPr>
        <w:t>
      Әкімнің тапсырмасы бойынша шұғыл түрде әкімдік мәжілісін өткізген кезде қаралатын мәселелер бойынша материалдар аппаратқа ол өткізілетін күні енгізілуі мүмкін.</w:t>
      </w:r>
      <w:r>
        <w:br/>
      </w:r>
      <w:r>
        <w:rPr>
          <w:rFonts w:ascii="Times New Roman"/>
          <w:b w:val="false"/>
          <w:i w:val="false"/>
          <w:color w:val="000000"/>
          <w:sz w:val="28"/>
        </w:rPr>
        <w:t>
      </w:t>
      </w:r>
      <w:r>
        <w:rPr>
          <w:rFonts w:ascii="Times New Roman"/>
          <w:b w:val="false"/>
          <w:i w:val="false"/>
          <w:color w:val="000000"/>
          <w:sz w:val="28"/>
        </w:rPr>
        <w:t>18.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29" w:id="3"/>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1) мәселенi шешу әкiмдіктің құзыретiне кiргенде;</w:t>
      </w:r>
      <w:r>
        <w:br/>
      </w:r>
      <w:r>
        <w:rPr>
          <w:rFonts w:ascii="Times New Roman"/>
          <w:b w:val="false"/>
          <w:i w:val="false"/>
          <w:color w:val="000000"/>
          <w:sz w:val="28"/>
        </w:rPr>
        <w:t>
      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 xml:space="preserve">20. Атқарушы және басқа да мүдделі органдар (әзірлеушілер), сондай-ақ, аппарат әкімдік қаулыларының, әкім шешімдері мен өкімдерінің жобаларын (бұдан әрi - жобалар) дайындауды "Нормативтiк құқықтық актiлер туралы" Қазақстан Республикасының 1998 жылғы 24 наурыздағы </w:t>
      </w:r>
      <w:r>
        <w:rPr>
          <w:rFonts w:ascii="Times New Roman"/>
          <w:b w:val="false"/>
          <w:i w:val="false"/>
          <w:color w:val="000000"/>
          <w:sz w:val="28"/>
        </w:rPr>
        <w:t>Заңына</w:t>
      </w: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Заңына</w:t>
      </w:r>
      <w:r>
        <w:rPr>
          <w:rFonts w:ascii="Times New Roman"/>
          <w:b w:val="false"/>
          <w:i w:val="false"/>
          <w:color w:val="000000"/>
          <w:sz w:val="28"/>
        </w:rPr>
        <w:t xml:space="preserve">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Мүделі органдармен келісілген, бірінші басшылары немесе оларды алмастыратын адамдар қол қойған жобалар мемлекеттік тілде және орыс тілінде ұсынылады.</w:t>
      </w:r>
      <w:r>
        <w:br/>
      </w:r>
      <w:r>
        <w:rPr>
          <w:rFonts w:ascii="Times New Roman"/>
          <w:b w:val="false"/>
          <w:i w:val="false"/>
          <w:color w:val="000000"/>
          <w:sz w:val="28"/>
        </w:rPr>
        <w:t>
      Жобаға "ескертулермен" келісу болған кезде келіспеушіліктер туралы бірінші басшылары немесе оларды алмастыратын адамдар қол қойған, қажетті түсіндірмелер берілген анықтама тіркеледі.</w:t>
      </w:r>
      <w:r>
        <w:br/>
      </w:r>
      <w:r>
        <w:rPr>
          <w:rFonts w:ascii="Times New Roman"/>
          <w:b w:val="false"/>
          <w:i w:val="false"/>
          <w:color w:val="000000"/>
          <w:sz w:val="28"/>
        </w:rPr>
        <w:t>
      Жобаларды әзірлеуге қатысушы органдар арасында келіспеушіліктер туындаған кезде, қаралып отырған мәселелердің мән-жайы құзіретіне кіретін әкімнің орынбасары, аппарат басшысы не оның орынбасары кеңес шақыра алады.</w:t>
      </w:r>
      <w:r>
        <w:br/>
      </w:r>
      <w:r>
        <w:rPr>
          <w:rFonts w:ascii="Times New Roman"/>
          <w:b w:val="false"/>
          <w:i w:val="false"/>
          <w:color w:val="000000"/>
          <w:sz w:val="28"/>
        </w:rPr>
        <w:t>
      Келіспеушіліктер жойылған кезде тиісті орган белгіленген кезде жобаны пысықтайды және оны қол қоюға ұсынады. Талқыланған мәселе бойынша келісімге қол жетпеген жағдайда, әкімнің орынбасары, аппарат басшысы бұл туралы түпкілікті шешім қабылдау үшін әкімге не оны алмастыратын адамға мәлімет береді.</w:t>
      </w:r>
      <w:r>
        <w:br/>
      </w:r>
      <w:r>
        <w:rPr>
          <w:rFonts w:ascii="Times New Roman"/>
          <w:b w:val="false"/>
          <w:i w:val="false"/>
          <w:color w:val="000000"/>
          <w:sz w:val="28"/>
        </w:rPr>
        <w:t>
      </w:t>
      </w:r>
      <w:r>
        <w:rPr>
          <w:rFonts w:ascii="Times New Roman"/>
          <w:b w:val="false"/>
          <w:i w:val="false"/>
          <w:color w:val="000000"/>
          <w:sz w:val="28"/>
        </w:rPr>
        <w:t>21.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22. Жобалар мiндеттi түрде мыналармен келісіледі:</w:t>
      </w:r>
      <w:r>
        <w:br/>
      </w:r>
      <w:r>
        <w:rPr>
          <w:rFonts w:ascii="Times New Roman"/>
          <w:b w:val="false"/>
          <w:i w:val="false"/>
          <w:color w:val="000000"/>
          <w:sz w:val="28"/>
        </w:rPr>
        <w:t>
      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23.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24. 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xml:space="preserve">
      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 </w:t>
      </w:r>
      <w:r>
        <w:br/>
      </w:r>
      <w:r>
        <w:rPr>
          <w:rFonts w:ascii="Times New Roman"/>
          <w:b w:val="false"/>
          <w:i w:val="false"/>
          <w:color w:val="000000"/>
          <w:sz w:val="28"/>
        </w:rPr>
        <w:t>
      </w:t>
      </w:r>
      <w:r>
        <w:rPr>
          <w:rFonts w:ascii="Times New Roman"/>
          <w:b w:val="false"/>
          <w:i w:val="false"/>
          <w:color w:val="000000"/>
          <w:sz w:val="28"/>
        </w:rPr>
        <w:t>25.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1) жоба ескертулерсiз келiсiлді (жобада бұрыштама болады);</w:t>
      </w:r>
      <w:r>
        <w:br/>
      </w:r>
      <w:r>
        <w:rPr>
          <w:rFonts w:ascii="Times New Roman"/>
          <w:b w:val="false"/>
          <w:i w:val="false"/>
          <w:color w:val="000000"/>
          <w:sz w:val="28"/>
        </w:rPr>
        <w:t>
      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26.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xml:space="preserve">
      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 Мұндай растау болмаған жағдайда, жоба мүдделi органға келiсуге жiберiлмеген болып есептеледi. </w:t>
      </w:r>
      <w:r>
        <w:br/>
      </w:r>
      <w:r>
        <w:rPr>
          <w:rFonts w:ascii="Times New Roman"/>
          <w:b w:val="false"/>
          <w:i w:val="false"/>
          <w:color w:val="000000"/>
          <w:sz w:val="28"/>
        </w:rPr>
        <w:t>
      </w:t>
      </w:r>
      <w:r>
        <w:rPr>
          <w:rFonts w:ascii="Times New Roman"/>
          <w:b w:val="false"/>
          <w:i w:val="false"/>
          <w:color w:val="000000"/>
          <w:sz w:val="28"/>
        </w:rPr>
        <w:t>27.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Жобаны әзiрлеушi мемлекеттiк органның басшысы және заңгер не оның міндетін атқаратын адам (ол болған жағдайда)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 xml:space="preserve">28.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 </w:t>
      </w:r>
      <w:r>
        <w:br/>
      </w:r>
      <w:r>
        <w:rPr>
          <w:rFonts w:ascii="Times New Roman"/>
          <w:b w:val="false"/>
          <w:i w:val="false"/>
          <w:color w:val="000000"/>
          <w:sz w:val="28"/>
        </w:rPr>
        <w:t>
      </w:t>
      </w:r>
      <w:r>
        <w:rPr>
          <w:rFonts w:ascii="Times New Roman"/>
          <w:b w:val="false"/>
          <w:i w:val="false"/>
          <w:color w:val="000000"/>
          <w:sz w:val="28"/>
        </w:rPr>
        <w:t>29. Әзiрленген (пысықталған) жоба (оған тиiстi материалдармен бiрге) жоба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30. 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2) оның Қазақстан Республикасының заңдарына сәйкес келмейтiндiгi;</w:t>
      </w:r>
      <w:r>
        <w:br/>
      </w:r>
      <w:r>
        <w:rPr>
          <w:rFonts w:ascii="Times New Roman"/>
          <w:b w:val="false"/>
          <w:i w:val="false"/>
          <w:color w:val="000000"/>
          <w:sz w:val="28"/>
        </w:rPr>
        <w:t xml:space="preserve">
      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31.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w:t>
      </w:r>
      <w:r>
        <w:br/>
      </w:r>
      <w:r>
        <w:rPr>
          <w:rFonts w:ascii="Times New Roman"/>
          <w:b w:val="false"/>
          <w:i w:val="false"/>
          <w:color w:val="000000"/>
          <w:sz w:val="28"/>
        </w:rPr>
        <w:t>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32.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33.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Әкiмдік қаулыларының, әкiм шешiмдерi мен өкiмдерiнiң түпнұсқалары аппаратта сақталады.</w:t>
      </w:r>
      <w:r>
        <w:br/>
      </w:r>
      <w:r>
        <w:rPr>
          <w:rFonts w:ascii="Times New Roman"/>
          <w:b w:val="false"/>
          <w:i w:val="false"/>
          <w:color w:val="000000"/>
          <w:sz w:val="28"/>
        </w:rPr>
        <w:t>
      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34.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35.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36. Әкімдіктің нормативтік құқықтық қаулылары мен әкімнің нормативтік құқықтық шешімдері, мемлекеттік құпияларды қамтитын актілерді қоспағанда, Қазақстан Республикасының Әділет министрлігінің аумақтық органдарында мемлекеттік тіркелуге және Шардара ауданы әкімдігінің интернет-ресурсы, сондай-ақ қала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37. Аппараттың заң бөлімі актілерді жариялауға жіберуді жүзеге асырады.</w:t>
      </w:r>
      <w:r>
        <w:br/>
      </w:r>
      <w:r>
        <w:rPr>
          <w:rFonts w:ascii="Times New Roman"/>
          <w:b w:val="false"/>
          <w:i w:val="false"/>
          <w:color w:val="000000"/>
          <w:sz w:val="28"/>
        </w:rPr>
        <w:t>
      </w:t>
      </w:r>
      <w:r>
        <w:rPr>
          <w:rFonts w:ascii="Times New Roman"/>
          <w:b w:val="false"/>
          <w:i w:val="false"/>
          <w:color w:val="000000"/>
          <w:sz w:val="28"/>
        </w:rPr>
        <w:t>38. Мемлекеттік құпиялардан немесе заңмен қорғалатын құпиядан тұратындарынан басқа, әкімдік және әкім қабылдаған нормативтік құқықтық актілермен танысу үшін мүдделі адамдарға рұқсат беру міндетті болып табылады және оның заңнамада белгіленген тәртіппен аппараттың құжаттандыруды қамтамасыз ету бөлімі жүзеге асырады.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4-1. Нормативтік құқықтық актілердің құқықтық мониторингін жүргізу</w:t>
      </w:r>
    </w:p>
    <w:bookmarkEnd w:id="4"/>
    <w:p>
      <w:pPr>
        <w:spacing w:after="0"/>
        <w:ind w:left="0"/>
        <w:jc w:val="left"/>
      </w:pPr>
      <w:r>
        <w:rPr>
          <w:rFonts w:ascii="Times New Roman"/>
          <w:b w:val="false"/>
          <w:i w:val="false"/>
          <w:color w:val="ff0000"/>
          <w:sz w:val="28"/>
        </w:rPr>
        <w:t xml:space="preserve">      Ескерту. Регламент 4-1-бөліммен толықтырылды - Оңтүстік Қазақстан облысы Шардара ауданы әкімдігінің 23.02.2016 </w:t>
      </w:r>
      <w:r>
        <w:rPr>
          <w:rFonts w:ascii="Times New Roman"/>
          <w:b w:val="false"/>
          <w:i w:val="false"/>
          <w:color w:val="ff0000"/>
          <w:sz w:val="28"/>
        </w:rPr>
        <w:t>№ 75</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38-1. Нормативтік құқықтық актілердің құқықтық мониторингі аппаратпен, аудандық жергілікті атқарушы органдармен, қала, ауылдық округ әкімдерімен өздері қабылдаған және (немесе)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38-2.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38-3.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38-4.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38-5.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38-6.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бөлімімен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38-7. Аудан әкiмi аппараты басшысының бұйрығымен ағымдағы күнтізбелік жылдың 20 желтоқсанынан кешіктірмей, тиісті атқарушы органдар аппараттың тиісті бөлімімен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38-8.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 </w:t>
      </w:r>
      <w:r>
        <w:br/>
      </w:r>
      <w:r>
        <w:rPr>
          <w:rFonts w:ascii="Times New Roman"/>
          <w:b w:val="false"/>
          <w:i w:val="false"/>
          <w:color w:val="000000"/>
          <w:sz w:val="28"/>
        </w:rPr>
        <w:t>
      </w:t>
      </w:r>
      <w:r>
        <w:rPr>
          <w:rFonts w:ascii="Times New Roman"/>
          <w:b w:val="false"/>
          <w:i w:val="false"/>
          <w:color w:val="000000"/>
          <w:sz w:val="28"/>
        </w:rPr>
        <w:t>38-9. Жарты жылдықтың соңғы айының бірінші күніне дейін (1 маусымға және 1 желтоқсанға дейін) атқарушы органдар аппараттың заң бөлімімен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38-10. Аппараттың заң бөлімі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шаралар қабылдайды.</w:t>
      </w:r>
      <w:r>
        <w:br/>
      </w:r>
      <w:r>
        <w:rPr>
          <w:rFonts w:ascii="Times New Roman"/>
          <w:b w:val="false"/>
          <w:i w:val="false"/>
          <w:color w:val="000000"/>
          <w:sz w:val="28"/>
        </w:rPr>
        <w:t>
      </w:t>
      </w:r>
      <w:r>
        <w:rPr>
          <w:rFonts w:ascii="Times New Roman"/>
          <w:b w:val="false"/>
          <w:i w:val="false"/>
          <w:color w:val="000000"/>
          <w:sz w:val="28"/>
        </w:rPr>
        <w:t>38-11. Нормативтік құқықтық актілердің құқықтық мониторингін жүргізудің толықтығын қамтамасыз ету үшін аппараттың заң бөлімі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38-12. Жүргізілген жұмыстың қорытындысы бойынша аппараттың заң бөлімі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bookmarkStart w:name="z50"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39. Заң актілерін, Қазақстан Республикасы Президенті, Үкіметінің, Премьер-Министрі, әкімдік және әкім актілерін орындауды ұйымдастыру Қазақстан Республикасы Президентінің "Қазақстан Республикасы Президентінің Қазақстан халқына жолдауының жобасын дайындау, келісу және Қазақстан Республикасы Президентінің қарауына ұсыну, Қазақстан Республикасы Президентінің актілері мен тапсырмаларының жобаларын дайындау, келісу, қол қоюға ұсыну, Қазақстан Республикасы Президентінің Қазақстан халқына жолдауын іске асыру, Қазақстан Республикасы Президентінің актілері мен тапсырмаларының орындалуын бақылауды жүзеге асыру және Қазақстан Республикасы Президентінің нормативтік құқықтық жарлықтарына мониторинг жүргізу қағидаларын бекіту туралы" 2010 жылғы 27 сәуірдегі № 976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2001 жылғы 31 қаңтардағы "Кейбір нұсқаулықтарды бекіту туралы" № 168 </w:t>
      </w:r>
      <w:r>
        <w:rPr>
          <w:rFonts w:ascii="Times New Roman"/>
          <w:b w:val="false"/>
          <w:i w:val="false"/>
          <w:color w:val="000000"/>
          <w:sz w:val="28"/>
        </w:rPr>
        <w:t>қаулысы</w:t>
      </w:r>
      <w:r>
        <w:rPr>
          <w:rFonts w:ascii="Times New Roman"/>
          <w:b w:val="false"/>
          <w:i w:val="false"/>
          <w:color w:val="000000"/>
          <w:sz w:val="28"/>
        </w:rPr>
        <w:t xml:space="preserve">,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40. Заң актілері, Республика Президентінің, Республика Үкіметінің, Премьер-Министрінің, оның орынбасарларының актілері мен тапсырмалары, Премьер-Министрдің, жедел тапсырмалары, әкімдіктің, әкімнің актілері мен тапсырмалары және мемлекеттік органдар мен лауазымды адамдардың өз құзіреттері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41. Заң актілері, Қазақстан Республикасы Президентінің, Үкіметінің, Премьер-Министрінің, оның орынбасарларының актілері мен тапсырмалары, Премьер-Министрдің, жедел тапсырмалары, әкімдіктің, әкімнің актілері мен тапсырмалары және мемлекеттік органдар мен лауазымды адамдардың актілері мен тапсырмалары өз құзіреттері шегіндегі өзге де тапсырмаларының уақтылы әрі сапалы орындалуына жауапкершілік осылар орындауға жіберілген атқарушы органдардың бірінші басшыларына жүктеледі.</w:t>
      </w:r>
      <w:r>
        <w:br/>
      </w:r>
      <w:r>
        <w:rPr>
          <w:rFonts w:ascii="Times New Roman"/>
          <w:b w:val="false"/>
          <w:i w:val="false"/>
          <w:color w:val="000000"/>
          <w:sz w:val="28"/>
        </w:rPr>
        <w:t>
      </w:t>
      </w:r>
      <w:r>
        <w:rPr>
          <w:rFonts w:ascii="Times New Roman"/>
          <w:b w:val="false"/>
          <w:i w:val="false"/>
          <w:color w:val="000000"/>
          <w:sz w:val="28"/>
        </w:rPr>
        <w:t>42. Орындауға жауапты атқарушы орган не аппараттың бөлімі актінің не тапсырманың мерзімінде және сапалы орындалуын қамтамасыз ету мақсатында:</w:t>
      </w:r>
      <w:r>
        <w:br/>
      </w:r>
      <w:r>
        <w:rPr>
          <w:rFonts w:ascii="Times New Roman"/>
          <w:b w:val="false"/>
          <w:i w:val="false"/>
          <w:color w:val="000000"/>
          <w:sz w:val="28"/>
        </w:rPr>
        <w:t>
      1) облыс әкімінің актілері мен тапсырмалары бойынша-облыс әкімінің немесе облыс әкімінің орынбасарларының атына бақылаудан алу не мерзімін ұзарту туралы ұсыныспен қоса, тапсырманың орындалуы туралы жазбахат дайындайды.</w:t>
      </w:r>
      <w:r>
        <w:br/>
      </w:r>
      <w:r>
        <w:rPr>
          <w:rFonts w:ascii="Times New Roman"/>
          <w:b w:val="false"/>
          <w:i w:val="false"/>
          <w:color w:val="000000"/>
          <w:sz w:val="28"/>
        </w:rPr>
        <w:t>
      </w:t>
      </w:r>
      <w:r>
        <w:rPr>
          <w:rFonts w:ascii="Times New Roman"/>
          <w:b w:val="false"/>
          <w:i w:val="false"/>
          <w:color w:val="000000"/>
          <w:sz w:val="28"/>
        </w:rPr>
        <w:t>43. Тапсырманың сапасыз орындалғаны немесе орындалмағаны белгіленген кезде аппараттың құжаттандыруды қамтамасыз ету бөлімі аппаратын тиісті бөлімімен бірлесе отырып, тапсырманы берген лауазымды адамның атына жазбахат дайындайды.</w:t>
      </w:r>
      <w:r>
        <w:br/>
      </w:r>
      <w:r>
        <w:rPr>
          <w:rFonts w:ascii="Times New Roman"/>
          <w:b w:val="false"/>
          <w:i w:val="false"/>
          <w:color w:val="000000"/>
          <w:sz w:val="28"/>
        </w:rPr>
        <w:t>
      Жазбахатта:</w:t>
      </w:r>
      <w:r>
        <w:br/>
      </w:r>
      <w:r>
        <w:rPr>
          <w:rFonts w:ascii="Times New Roman"/>
          <w:b w:val="false"/>
          <w:i w:val="false"/>
          <w:color w:val="000000"/>
          <w:sz w:val="28"/>
        </w:rPr>
        <w:t>
      1) тапсырманы қамтитын құжаттың атауы (қаулы, өкім, хаттама және т.б.), құжаттың нөміріне, күніне және тапсырманың тармағына сілтеме;</w:t>
      </w:r>
      <w:r>
        <w:br/>
      </w:r>
      <w:r>
        <w:rPr>
          <w:rFonts w:ascii="Times New Roman"/>
          <w:b w:val="false"/>
          <w:i w:val="false"/>
          <w:color w:val="000000"/>
          <w:sz w:val="28"/>
        </w:rPr>
        <w:t>
      2) жауапты орындаушы, бірлесіп орындаушылар;</w:t>
      </w:r>
      <w:r>
        <w:br/>
      </w:r>
      <w:r>
        <w:rPr>
          <w:rFonts w:ascii="Times New Roman"/>
          <w:b w:val="false"/>
          <w:i w:val="false"/>
          <w:color w:val="000000"/>
          <w:sz w:val="28"/>
        </w:rPr>
        <w:t>
      3) бастапқы орындау мерзімі;</w:t>
      </w:r>
      <w:r>
        <w:br/>
      </w:r>
      <w:r>
        <w:rPr>
          <w:rFonts w:ascii="Times New Roman"/>
          <w:b w:val="false"/>
          <w:i w:val="false"/>
          <w:color w:val="000000"/>
          <w:sz w:val="28"/>
        </w:rPr>
        <w:t>
      4) орындаудың ұзартылған мерзімдерінің күндері (егер болмаса);</w:t>
      </w:r>
      <w:r>
        <w:br/>
      </w:r>
      <w:r>
        <w:rPr>
          <w:rFonts w:ascii="Times New Roman"/>
          <w:b w:val="false"/>
          <w:i w:val="false"/>
          <w:color w:val="000000"/>
          <w:sz w:val="28"/>
        </w:rPr>
        <w:t>
      5) "орындалды", "ішінара орындалды", "орындалған жоқ" деген нақты тұжырымдармен тапсырманы орындау нәтижелері бойынша бағалау;</w:t>
      </w:r>
      <w:r>
        <w:br/>
      </w:r>
      <w:r>
        <w:rPr>
          <w:rFonts w:ascii="Times New Roman"/>
          <w:b w:val="false"/>
          <w:i w:val="false"/>
          <w:color w:val="000000"/>
          <w:sz w:val="28"/>
        </w:rPr>
        <w:t>
      6) орындау мерзімін ұзарту немесе орындаудың жаңа мерзімін белгілеу туралы ұсыныс;</w:t>
      </w:r>
      <w:r>
        <w:br/>
      </w:r>
      <w:r>
        <w:rPr>
          <w:rFonts w:ascii="Times New Roman"/>
          <w:b w:val="false"/>
          <w:i w:val="false"/>
          <w:color w:val="000000"/>
          <w:sz w:val="28"/>
        </w:rPr>
        <w:t>
      7) тапсырманың орындау мерзімін қайта ұзартқан жағдайда, жауапты мемлекеттік қызметшіге қатысты сипаттағы шаралар қолдану туралы ұсыныс көрсетіледі.</w:t>
      </w:r>
      <w:r>
        <w:br/>
      </w:r>
      <w:r>
        <w:rPr>
          <w:rFonts w:ascii="Times New Roman"/>
          <w:b w:val="false"/>
          <w:i w:val="false"/>
          <w:color w:val="000000"/>
          <w:sz w:val="28"/>
        </w:rPr>
        <w:t>
      </w:t>
      </w:r>
      <w:r>
        <w:rPr>
          <w:rFonts w:ascii="Times New Roman"/>
          <w:b w:val="false"/>
          <w:i w:val="false"/>
          <w:color w:val="000000"/>
          <w:sz w:val="28"/>
        </w:rPr>
        <w:t>44. Егер Премьер-Министр өзгеше белгілемесе, Премьер-Министрдің жедел тапсырмалары тапсырма аппаратқа келіп түскен күннен бастап екі апта мерзімнен асырмай орындалады.</w:t>
      </w:r>
      <w:r>
        <w:br/>
      </w:r>
      <w:r>
        <w:rPr>
          <w:rFonts w:ascii="Times New Roman"/>
          <w:b w:val="false"/>
          <w:i w:val="false"/>
          <w:color w:val="000000"/>
          <w:sz w:val="28"/>
        </w:rPr>
        <w:t>
      Әкімнің және оның орынбасарларының тапсырмаларында құжаттарды орындаудың мерзімдері белгіленеді. Мерзімдер белгіленген жағдайда, құжаттың түскен күнінен есептелінетін орындаудың бір айлық мерзімі, ал "шұғыл" деген белгі болған жағдайда-он күндік мерзім белгіленеді.</w:t>
      </w:r>
      <w:r>
        <w:br/>
      </w:r>
      <w:r>
        <w:rPr>
          <w:rFonts w:ascii="Times New Roman"/>
          <w:b w:val="false"/>
          <w:i w:val="false"/>
          <w:color w:val="000000"/>
          <w:sz w:val="28"/>
        </w:rPr>
        <w:t>
      </w:t>
      </w:r>
      <w:r>
        <w:rPr>
          <w:rFonts w:ascii="Times New Roman"/>
          <w:b w:val="false"/>
          <w:i w:val="false"/>
          <w:color w:val="000000"/>
          <w:sz w:val="28"/>
        </w:rPr>
        <w:t>45. Егер тапсырманың белгіленген мерзімде орындалуы мүмкін болмаса, онда тапсырманың орындалуына жауапты органның бірінші басшысы (не оның міндетін атқарушы адам) кідірудің себептері туралы хабарлауға және оны орындау мерзімін ұзарту туралы белгіленген тәртіппен өтініш беруі тиіс. Тапсырманы орындау мерзімін ұзартуға екі реттен артық жол берілмейді.</w:t>
      </w:r>
      <w:r>
        <w:br/>
      </w:r>
      <w:r>
        <w:rPr>
          <w:rFonts w:ascii="Times New Roman"/>
          <w:b w:val="false"/>
          <w:i w:val="false"/>
          <w:color w:val="000000"/>
          <w:sz w:val="28"/>
        </w:rPr>
        <w:t>
      Заң актілері, Республика Президентінің, Республика Үкіметінің, Премьер-Министрнің, оның орынбасарларының актілері мен тапсырмаларын уақтылы орындамағаны үшін мерзімінің бұзылуына жол берген атқарушы органның басшысы, сол сияқты аталған тапсырманың орындалуын үйлестрді жүзеге асыратын аппараттың бөлімі жауапты болады.</w:t>
      </w:r>
      <w:r>
        <w:br/>
      </w:r>
      <w:r>
        <w:rPr>
          <w:rFonts w:ascii="Times New Roman"/>
          <w:b w:val="false"/>
          <w:i w:val="false"/>
          <w:color w:val="000000"/>
          <w:sz w:val="28"/>
        </w:rPr>
        <w:t>
      </w:t>
      </w:r>
      <w:r>
        <w:rPr>
          <w:rFonts w:ascii="Times New Roman"/>
          <w:b w:val="false"/>
          <w:i w:val="false"/>
          <w:color w:val="000000"/>
          <w:sz w:val="28"/>
        </w:rPr>
        <w:t>46. Заң актілерінің, Республика Президентінің, Республика Үкіметінің, Премьер-Министрінің, әкімдіктің және әкімнің актілері мен тапсырмаларының орындалу мерзімдерін бақылау жөніндегі қызметті қамтамасыз етуді аппарат әкім айқындаған тәртіппен жүзеге асырады.</w:t>
      </w:r>
      <w:r>
        <w:br/>
      </w:r>
      <w:r>
        <w:rPr>
          <w:rFonts w:ascii="Times New Roman"/>
          <w:b w:val="false"/>
          <w:i w:val="false"/>
          <w:color w:val="000000"/>
          <w:sz w:val="28"/>
        </w:rPr>
        <w:t>
      </w:t>
      </w:r>
      <w:r>
        <w:rPr>
          <w:rFonts w:ascii="Times New Roman"/>
          <w:b w:val="false"/>
          <w:i w:val="false"/>
          <w:color w:val="000000"/>
          <w:sz w:val="28"/>
        </w:rPr>
        <w:t>47. Аппарат заң актілерінің, Республика Президентінің, Республика Үкіметінің, Премьер-Министрнің, әкімдіктің және әкімнің актілері мен тапсырмаларының орындалу барысы туралы әкімді жүйелі хабардар ете отырып, әкімнің олардың орындалуын бақылау жөніндегі қызметін қамтамасыз етеді.</w:t>
      </w:r>
      <w:r>
        <w:br/>
      </w:r>
      <w:r>
        <w:rPr>
          <w:rFonts w:ascii="Times New Roman"/>
          <w:b w:val="false"/>
          <w:i w:val="false"/>
          <w:color w:val="000000"/>
          <w:sz w:val="28"/>
        </w:rPr>
        <w:t>
      </w:t>
      </w:r>
      <w:r>
        <w:rPr>
          <w:rFonts w:ascii="Times New Roman"/>
          <w:b w:val="false"/>
          <w:i w:val="false"/>
          <w:color w:val="000000"/>
          <w:sz w:val="28"/>
        </w:rPr>
        <w:t>48. Аппарат басшысы ай сайын Қазақстан Республикасы Президентінің, Үкіметінің, Премьер-Министрінің оның орынбасарларының актілері мен тапсырмалары, Премьер-Министрдің жедел тапсырмаларын орындау бойынша атқарушы органдардағы орындаушылық тәртіптің жай-күйі туралы баяндайды.</w:t>
      </w:r>
      <w:r>
        <w:br/>
      </w:r>
      <w:r>
        <w:rPr>
          <w:rFonts w:ascii="Times New Roman"/>
          <w:b w:val="false"/>
          <w:i w:val="false"/>
          <w:color w:val="000000"/>
          <w:sz w:val="28"/>
        </w:rPr>
        <w:t>
      </w:t>
      </w:r>
      <w:r>
        <w:rPr>
          <w:rFonts w:ascii="Times New Roman"/>
          <w:b w:val="false"/>
          <w:i w:val="false"/>
          <w:color w:val="000000"/>
          <w:sz w:val="28"/>
        </w:rPr>
        <w:t>49. Әкімнің орынбасарлары, аппарат басшысы заң актілерін, Республика Президентінің, Республика Үкіметінің, Премьер-Министрнің, әкімдіктің және әкімнің актілері мен тапсырмаларын орындаудың белгіленген тәртібінің өрескел бұзылу фактілері бойынша кінәлі лауазымды адамдарды тәртіптік жауапкершілікке тарту жөнінде ұсыныстар енгізе алады.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