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18ba" w14:textId="a461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"Шардара ауданының Шардара қаласы, ауылдық округтер әкімі аппараттары мемлекеттік мекемелерін қайта атау және олардың ережелерін бекіту туралы" Шардара ауданы әкімдігінің 2015 жылғы 8 қаңтардағы № 3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2015 жылғы 29 қыркүйектегі № 394 қаулысы. Оңтүстік Қазақстан облысының Әділет департаментінде 2015 жылғы 19 қазанда № 3367 болып тіркелді. Күші жойылды - Оңтүстік Қазақстан облысы Шардара ауданы әкімдігінің 2016 жылғы 29 сәуірдегі № 206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облысы Шардара ауданы әкімдігінің 29.04.2016 № 206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Қазақстан Республикасы Президентінің 2012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Шардара ауданы әкімдігінің 2015 жылғы 8 қаңтардағы № 3 "Шардара ауданының Шардара қаласы, ауылдық округтер әкімі аппараттары мемлекеттік мекемелерін қайта атау және олардың ережелерін бекіту туралы" (Нормативтік құқықтық актілерді мемлекеттік тіркеу тізілімінде № 2996 тіркелген, 2015 жылы 6 ақпандағы "Шартарап - Шарайна"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"Шардара ауданының Көксу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органның қарамағындағы ұйымдардың тізбесі тарауы мынадай мазмұндағы екінші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"Шардара ауданының Көксу ауылдық округі әкімі аппаратының "Айлин" балабақшасы" мемлекеттік коммуналдық қазыналық кәсіпорыны.".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"Шардара ауданының Ақшенгелді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органның қарамағындағы ұйымдардың тізбесі тарауы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"Шардара ауданының Ақшенгелді ауылдық округі әкімі аппаратының "Қарлығаш" балабақшасы" мемлекеттік коммуналдық қазыналық кәсіпорыны.".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"Шардара ауданының Достық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органның қарамағындағы ұйымдардың тізбесі тарауы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"Шардара ауданының Достық ауылдық округі әкімі аппаратының "Әсел" балабақшасы" мемлекеттік коммуналдық қазыналық кәсіпорыны.".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"Шардара ауданы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Шардара ауданының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Шардара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Т.Анашбековке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