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4e61" w14:textId="1544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Глубокое ауданының әкімшілік-аумақтық құрылысына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2015 жылғы 04 маусымдағы № 139 қаулысы, Шығыс Қазақстан облыстық мәслихатының 2015 жылғы 01 шілдедегі № 29/350-V шешімі. Шығыс Қазақстан облысының Әділет департаментінде 2015 жылғы 09 шілдеде № 4022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тармақшасына,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3) тармақшыларына сәйкес, "Глубокое ауданының әкімшілік-аумақтық құрылымына өзгерістер енгізу туралы" Глубокое аудандық мәслихатының 2014 жылғы 28 қазандағы № 30/6-V шешімі және Глубокое аудандық әкімдігінің 2014 жылғы 28 қазандағы № 1389 қаулысы негізінде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Шығыс Қазақстан облысы Глубокое ауданының әкімшілік-аумақтық құрылысына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Белоусовка кентінің Белокаменка, Планидовка, Ново-Михайловка ауылдары, Белоусовка кентінің және Секисовка ауылдық округінің шекараларын өзгерту арқылы Секисовка ауылдық округінің әкімшілік және аумақтық бағынысына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мен қаулы олардың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 Г. Пинчук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