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fe46" w14:textId="bcbfe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2 қазандағы № 260 қаулысы. Шығыс Қазақстан облысының Әділет департаментінде 2015 жылғы 21 қазанда № 4180 болып тіркелді. Күші жойылды - Шығыс Қазақстан облысы әкімдігінің 2020 жылғы 26 наурыздағы № 97 қаулысымен</w:t>
      </w:r>
    </w:p>
    <w:p>
      <w:pPr>
        <w:spacing w:after="0"/>
        <w:ind w:left="0"/>
        <w:jc w:val="both"/>
      </w:pPr>
      <w:bookmarkStart w:name="z9"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 бекіту туралы" Қазақстан Республикасы Ауыл шаруашылығы министрінің 2015 жылғы 6 мамырдағы № 4-3/423 (Нормативтік құқықтық актілерді мемлекеттік тіркеу тізілімінде тіркелген нөмірі 11705)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"Өсімдік шаруашылығы саласындағы мемлекеттік көрсетілетін қызметтер регламенттерін бекіту туралы" Шығыс Қазақстан облысы әкімдігінің 2014 жылғы 24 қыркүйектегі № 253 (Нормативтік құқықтық актілерді мемлекеттік тіркеу тізілімінде тіркелген нөмірі 3515, 2014 жылғы 22 қарашадағы № 136 (17073), 2014 жылғы 25 қарашадағы № 137 (17074), 2014 жылғы 27 қарашадағы № 138 (17075), 2014 жылғы 29 қарашадағы № 139 (17076) "Дидар", 2014 жылғы 24 қарашадағы № 136 (19583), 2014 жылғы 26 қарашадағы № 137 (19584), 2014 жылғы 28 қарашадағы № 138 (19585), 2014 жылғы 1 желтоқсандағы № 139 (19586) "Рудный Алтай" газеттерінде жарияланған)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тармақшасының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2015 жылғы "2" қазандағы </w:t>
            </w:r>
            <w:r>
              <w:br/>
            </w:r>
            <w:r>
              <w:rPr>
                <w:rFonts w:ascii="Times New Roman"/>
                <w:b w:val="false"/>
                <w:i w:val="false"/>
                <w:color w:val="000000"/>
                <w:sz w:val="20"/>
              </w:rPr>
              <w:t xml:space="preserve">№ 260 қаулысымен </w:t>
            </w:r>
            <w:r>
              <w:br/>
            </w:r>
            <w:r>
              <w:rPr>
                <w:rFonts w:ascii="Times New Roman"/>
                <w:b w:val="false"/>
                <w:i w:val="false"/>
                <w:color w:val="000000"/>
                <w:sz w:val="20"/>
              </w:rPr>
              <w:t>бекітілді</w:t>
            </w:r>
          </w:p>
        </w:tc>
      </w:tr>
    </w:tbl>
    <w:bookmarkStart w:name="z16" w:id="1"/>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13.11.2018 </w:t>
      </w:r>
      <w:r>
        <w:rPr>
          <w:rFonts w:ascii="Times New Roman"/>
          <w:b w:val="false"/>
          <w:i w:val="false"/>
          <w:color w:val="ff0000"/>
          <w:sz w:val="28"/>
        </w:rPr>
        <w:t>№ 328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07" w:id="2"/>
    <w:p>
      <w:pPr>
        <w:spacing w:after="0"/>
        <w:ind w:left="0"/>
        <w:jc w:val="left"/>
      </w:pPr>
      <w:r>
        <w:rPr>
          <w:rFonts w:ascii="Times New Roman"/>
          <w:b/>
          <w:i w:val="false"/>
          <w:color w:val="000000"/>
        </w:rPr>
        <w:t xml:space="preserve"> 1. Жалпы ережелер</w:t>
      </w:r>
    </w:p>
    <w:bookmarkEnd w:id="2"/>
    <w:bookmarkStart w:name="z10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қызметін(бұдан әрі – мемлекеттік көрсетілетінқызмет) облыстың (облыстың ауыл шаруашылығы басқармасы), аудандардың және облыстық маңызы бар қалалардың жергілікті атқарушы органы  (бұдан әрі– көрсетілетінқызметті беруші) көрсетеді.</w:t>
      </w:r>
    </w:p>
    <w:bookmarkEnd w:id="3"/>
    <w:bookmarkStart w:name="z111" w:id="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4"/>
    <w:bookmarkStart w:name="z112" w:id="5"/>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w:t>
      </w:r>
    </w:p>
    <w:bookmarkEnd w:id="5"/>
    <w:bookmarkStart w:name="z113" w:id="6"/>
    <w:p>
      <w:pPr>
        <w:spacing w:after="0"/>
        <w:ind w:left="0"/>
        <w:jc w:val="both"/>
      </w:pPr>
      <w:r>
        <w:rPr>
          <w:rFonts w:ascii="Times New Roman"/>
          <w:b w:val="false"/>
          <w:i w:val="false"/>
          <w:color w:val="000000"/>
          <w:sz w:val="28"/>
        </w:rPr>
        <w:t>
      "электрондық үкіметтің" веб-порталы:www.e.gov.kz (бұдан әрі – портал) арқылы жүзеге асырылады.</w:t>
      </w:r>
    </w:p>
    <w:bookmarkEnd w:id="6"/>
    <w:bookmarkStart w:name="z114" w:id="7"/>
    <w:p>
      <w:pPr>
        <w:spacing w:after="0"/>
        <w:ind w:left="0"/>
        <w:jc w:val="both"/>
      </w:pPr>
      <w:r>
        <w:rPr>
          <w:rFonts w:ascii="Times New Roman"/>
          <w:b w:val="false"/>
          <w:i w:val="false"/>
          <w:color w:val="000000"/>
          <w:sz w:val="28"/>
        </w:rPr>
        <w:t>
      2. Мемлекеттік қызметті көрсету нысаны: электрондық немесе қағаз түрінде.</w:t>
      </w:r>
    </w:p>
    <w:bookmarkEnd w:id="7"/>
    <w:bookmarkStart w:name="z115" w:id="8"/>
    <w:p>
      <w:pPr>
        <w:spacing w:after="0"/>
        <w:ind w:left="0"/>
        <w:jc w:val="both"/>
      </w:pPr>
      <w:r>
        <w:rPr>
          <w:rFonts w:ascii="Times New Roman"/>
          <w:b w:val="false"/>
          <w:i w:val="false"/>
          <w:color w:val="000000"/>
          <w:sz w:val="28"/>
        </w:rPr>
        <w:t>
      3. Мемлекеттік қызметті көрсету нәтижесі –тиесілі бюджеттік субсидияларды кейінненкөрсетілетін қызметті алушылардың банктік шоттарына аудару үшін төлемге арналған төлем тапсырмасы бар электрондық файлды қазынашылықтың ақпараттық жүйесіне жүктеу.</w:t>
      </w:r>
    </w:p>
    <w:bookmarkEnd w:id="8"/>
    <w:bookmarkStart w:name="z116" w:id="9"/>
    <w:p>
      <w:pPr>
        <w:spacing w:after="0"/>
        <w:ind w:left="0"/>
        <w:jc w:val="both"/>
      </w:pPr>
      <w:r>
        <w:rPr>
          <w:rFonts w:ascii="Times New Roman"/>
          <w:b w:val="false"/>
          <w:i w:val="false"/>
          <w:color w:val="000000"/>
          <w:sz w:val="28"/>
        </w:rPr>
        <w:t>
      Мемлекеттік қызметті көрсету нәтижесін ұсыну нысаны– электрондықнемесе қағаз түрінде.</w:t>
      </w:r>
    </w:p>
    <w:bookmarkEnd w:id="9"/>
    <w:bookmarkStart w:name="z117" w:id="10"/>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алушыға Қазақстан Республикасы Ауыл шаруашылығы министрінің </w:t>
      </w:r>
    </w:p>
    <w:bookmarkEnd w:id="10"/>
    <w:bookmarkStart w:name="z118" w:id="11"/>
    <w:p>
      <w:pPr>
        <w:spacing w:after="0"/>
        <w:ind w:left="0"/>
        <w:jc w:val="both"/>
      </w:pPr>
      <w:r>
        <w:rPr>
          <w:rFonts w:ascii="Times New Roman"/>
          <w:b w:val="false"/>
          <w:i w:val="false"/>
          <w:color w:val="000000"/>
          <w:sz w:val="28"/>
        </w:rPr>
        <w:t xml:space="preserve">
      2015 жылғы 6 мамырдағы № 4-3/423 (Нормативтік құқықтық актілерді мемлекеттік тіркеу тізілімінде тіркелген нөмірі 11705) бұйрығымен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стандартына (бұдан әрі – Стандарт)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көрсетілетін қызметті берушінің уәкілетті адамының қолы қойылған, субсидия тағайындау/тағайындамау туралы шешіммен хабарлама жолданады.</w:t>
      </w:r>
    </w:p>
    <w:bookmarkEnd w:id="11"/>
    <w:bookmarkStart w:name="z119" w:id="12"/>
    <w:p>
      <w:pPr>
        <w:spacing w:after="0"/>
        <w:ind w:left="0"/>
        <w:jc w:val="both"/>
      </w:pPr>
      <w:r>
        <w:rPr>
          <w:rFonts w:ascii="Times New Roman"/>
          <w:b w:val="false"/>
          <w:i w:val="false"/>
          <w:color w:val="000000"/>
          <w:sz w:val="28"/>
        </w:rPr>
        <w:t>
      Портал арқылы жүгінген кезде көрсетілетін қызметті алушыға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субсидия тағайындау/тағайындамау туралы шешіммен хабарлама жолданады.</w:t>
      </w:r>
    </w:p>
    <w:bookmarkEnd w:id="12"/>
    <w:bookmarkStart w:name="z120" w:id="13"/>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3"/>
    <w:bookmarkStart w:name="z121" w:id="14"/>
    <w:p>
      <w:pPr>
        <w:spacing w:after="0"/>
        <w:ind w:left="0"/>
        <w:jc w:val="both"/>
      </w:pPr>
      <w:r>
        <w:rPr>
          <w:rFonts w:ascii="Times New Roman"/>
          <w:b w:val="false"/>
          <w:i w:val="false"/>
          <w:color w:val="000000"/>
          <w:sz w:val="28"/>
        </w:rPr>
        <w:t xml:space="preserve">
      4. Көрсетілетін қызметті алушы жүгінген кезде мемлекеттiк қызметті ұсынуға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өтінім негіз болып табылады.</w:t>
      </w:r>
    </w:p>
    <w:bookmarkEnd w:id="14"/>
    <w:bookmarkStart w:name="z122" w:id="15"/>
    <w:p>
      <w:pPr>
        <w:spacing w:after="0"/>
        <w:ind w:left="0"/>
        <w:jc w:val="both"/>
      </w:pPr>
      <w:r>
        <w:rPr>
          <w:rFonts w:ascii="Times New Roman"/>
          <w:b w:val="false"/>
          <w:i w:val="false"/>
          <w:color w:val="000000"/>
          <w:sz w:val="28"/>
        </w:rPr>
        <w:t>
      Өтінім субсидиялаудың ақпараттық жүйесінде оған көрсетілетін қызметті алушының ЭЦҚ-сымен қол қою жолымен тіркеледі не Мемлекеттік корпорация қызметкері тіркейді және облыстың ауыл шаруашылығы басқармасының Жеке кабинетінде қолжетімді болады. Басқарманың электрондық мекенжайына қарауға өтінім келіп түскені туралы электрондық хабарлама жіберіледі.</w:t>
      </w:r>
    </w:p>
    <w:bookmarkEnd w:id="15"/>
    <w:bookmarkStart w:name="z123" w:id="16"/>
    <w:p>
      <w:pPr>
        <w:spacing w:after="0"/>
        <w:ind w:left="0"/>
        <w:jc w:val="both"/>
      </w:pPr>
      <w:r>
        <w:rPr>
          <w:rFonts w:ascii="Times New Roman"/>
          <w:b w:val="false"/>
          <w:i w:val="false"/>
          <w:color w:val="000000"/>
          <w:sz w:val="28"/>
        </w:rPr>
        <w:t>
      5. Мемлекеттiк қызмет көрсету процесінің құрамына кіретін әрбір рәсімнің (іс-қимылдың) мазмұны және олардың орындалу ұзақтығы:</w:t>
      </w:r>
    </w:p>
    <w:bookmarkEnd w:id="16"/>
    <w:bookmarkStart w:name="z124" w:id="17"/>
    <w:p>
      <w:pPr>
        <w:spacing w:after="0"/>
        <w:ind w:left="0"/>
        <w:jc w:val="both"/>
      </w:pPr>
      <w:r>
        <w:rPr>
          <w:rFonts w:ascii="Times New Roman"/>
          <w:b w:val="false"/>
          <w:i w:val="false"/>
          <w:color w:val="000000"/>
          <w:sz w:val="28"/>
        </w:rPr>
        <w:t>
      1-іс-қимыл – облыстың ауыл шаруашылығы басқармасының электрондық мекенжайына қарауға өтінім келіп түскені туралы хабарлама түскеннен кейін басқарма ЭЦҚ-ны пайдаланып тиісті хабарламаға қол қою жолымен оның қабылданғанын растайды. Осы хабарлама субсидиялаудың ақпараттық жүйесінде өз бетімен тіркелген жағдайда көрсетілетін қызметті алушының Жеке кабинетінде қолжетімді болады. Орындалу ұзақтығы – өтінімді тіркеген сәттен бастап 1 (бір) жұмыс күнi iшiнде.</w:t>
      </w:r>
    </w:p>
    <w:bookmarkEnd w:id="17"/>
    <w:bookmarkStart w:name="z125" w:id="18"/>
    <w:p>
      <w:pPr>
        <w:spacing w:after="0"/>
        <w:ind w:left="0"/>
        <w:jc w:val="both"/>
      </w:pPr>
      <w:r>
        <w:rPr>
          <w:rFonts w:ascii="Times New Roman"/>
          <w:b w:val="false"/>
          <w:i w:val="false"/>
          <w:color w:val="000000"/>
          <w:sz w:val="28"/>
        </w:rPr>
        <w:t>
      2-іс-қимыл –облыстың ауыл шаруашылығы басқармасы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тапсырмасын қалыптастырады. Орындалу ұзақтығы –облыстың ауыл шаруашылығы басқармасы өтінімді қабылдағанын растағаннан кейін 2 (екі) жұмыс күні ішінде.</w:t>
      </w:r>
    </w:p>
    <w:bookmarkEnd w:id="18"/>
    <w:bookmarkStart w:name="z126" w:id="19"/>
    <w:p>
      <w:pPr>
        <w:spacing w:after="0"/>
        <w:ind w:left="0"/>
        <w:jc w:val="both"/>
      </w:pPr>
      <w:r>
        <w:rPr>
          <w:rFonts w:ascii="Times New Roman"/>
          <w:b w:val="false"/>
          <w:i w:val="false"/>
          <w:color w:val="000000"/>
          <w:sz w:val="28"/>
        </w:rPr>
        <w:t>
      Бұл ретте, тиесілі субсидияларды көрсетілетін қызметті алушылардың ағымдағы шоттарына аударуды облыстың ауыл шаруашылығы басқармасы тиісті жылдың 25 желтоқсанына дейін жүзеге асырады.</w:t>
      </w:r>
    </w:p>
    <w:bookmarkEnd w:id="19"/>
    <w:bookmarkStart w:name="z127" w:id="20"/>
    <w:p>
      <w:pPr>
        <w:spacing w:after="0"/>
        <w:ind w:left="0"/>
        <w:jc w:val="both"/>
      </w:pPr>
      <w:r>
        <w:rPr>
          <w:rFonts w:ascii="Times New Roman"/>
          <w:b w:val="false"/>
          <w:i w:val="false"/>
          <w:color w:val="000000"/>
          <w:sz w:val="28"/>
        </w:rPr>
        <w:t>
      Мемлекеттік қызметті көрсету мерзімі электрондық өтінімді порталға,сондай-ақ Мемлекеттік корпорацияға тапсырған сәттен бастап – 3(үш) жұмыс күні.</w:t>
      </w:r>
    </w:p>
    <w:bookmarkEnd w:id="20"/>
    <w:bookmarkStart w:name="z128" w:id="21"/>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21"/>
    <w:bookmarkStart w:name="z129" w:id="22"/>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электрондық өтінімнің қабылданғаны туралы хабарламаболып табылады, ол 2-іс-қимылды орындауды бастау үшін негіз болады. </w:t>
      </w:r>
    </w:p>
    <w:bookmarkEnd w:id="22"/>
    <w:bookmarkStart w:name="z130" w:id="23"/>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2-іс-қимылдың нәтижесі тиесілі субсидияларды көрсетілетін қызметті алушылардыңбанктік шоттарына келесіде аудару үшін қалыптастырылған төлем тапсырмалары болып табылады.</w:t>
      </w:r>
    </w:p>
    <w:bookmarkEnd w:id="23"/>
    <w:bookmarkStart w:name="z131" w:id="24"/>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132" w:id="25"/>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5"/>
    <w:bookmarkStart w:name="z133" w:id="26"/>
    <w:p>
      <w:pPr>
        <w:spacing w:after="0"/>
        <w:ind w:left="0"/>
        <w:jc w:val="both"/>
      </w:pPr>
      <w:r>
        <w:rPr>
          <w:rFonts w:ascii="Times New Roman"/>
          <w:b w:val="false"/>
          <w:i w:val="false"/>
          <w:color w:val="000000"/>
          <w:sz w:val="28"/>
        </w:rPr>
        <w:t xml:space="preserve">
      1) облыстың ауыл шаруашылығы басқармасы; </w:t>
      </w:r>
    </w:p>
    <w:bookmarkEnd w:id="26"/>
    <w:bookmarkStart w:name="z134" w:id="27"/>
    <w:p>
      <w:pPr>
        <w:spacing w:after="0"/>
        <w:ind w:left="0"/>
        <w:jc w:val="both"/>
      </w:pPr>
      <w:r>
        <w:rPr>
          <w:rFonts w:ascii="Times New Roman"/>
          <w:b w:val="false"/>
          <w:i w:val="false"/>
          <w:color w:val="000000"/>
          <w:sz w:val="28"/>
        </w:rPr>
        <w:t>
      2) аумақтық қазынашылық бөлімшесі.</w:t>
      </w:r>
    </w:p>
    <w:bookmarkEnd w:id="27"/>
    <w:bookmarkStart w:name="z135" w:id="28"/>
    <w:p>
      <w:pPr>
        <w:spacing w:after="0"/>
        <w:ind w:left="0"/>
        <w:jc w:val="both"/>
      </w:pPr>
      <w:r>
        <w:rPr>
          <w:rFonts w:ascii="Times New Roman"/>
          <w:b w:val="false"/>
          <w:i w:val="false"/>
          <w:color w:val="000000"/>
          <w:sz w:val="28"/>
        </w:rPr>
        <w:t>
      8. Мемлекеттік қызметті көрсету үшін қажетті рәсімдерді (іс-қимылдардың) сипаттамасы:</w:t>
      </w:r>
    </w:p>
    <w:bookmarkEnd w:id="28"/>
    <w:bookmarkStart w:name="z136" w:id="29"/>
    <w:p>
      <w:pPr>
        <w:spacing w:after="0"/>
        <w:ind w:left="0"/>
        <w:jc w:val="both"/>
      </w:pPr>
      <w:r>
        <w:rPr>
          <w:rFonts w:ascii="Times New Roman"/>
          <w:b w:val="false"/>
          <w:i w:val="false"/>
          <w:color w:val="000000"/>
          <w:sz w:val="28"/>
        </w:rPr>
        <w:t>
      1-іс-қимыл – облыстың ауыл шаруашылығы басқармасының электрондық мекенжайына қарауға өтінім келіп түскені туралы хабарлама түскеннен кейінбасқарма ЭЦҚ-ны пайдаланып тиісті хабарламаға қол қою жолымен оның қабылданғанын растайды. Осы хабарлама субсидиялаудың ақпараттық жүйесінде өз бетімен тіркелген жағдайда көрсетілетін қызметті алушының Жеке кабинетінде қолжетімді болады. Орындалу ұзақтығы – өтінімді тіркеген сәттен бастап 1 (бір) жұмыс күнi iшiнде;</w:t>
      </w:r>
    </w:p>
    <w:bookmarkEnd w:id="29"/>
    <w:bookmarkStart w:name="z137" w:id="30"/>
    <w:p>
      <w:pPr>
        <w:spacing w:after="0"/>
        <w:ind w:left="0"/>
        <w:jc w:val="both"/>
      </w:pPr>
      <w:r>
        <w:rPr>
          <w:rFonts w:ascii="Times New Roman"/>
          <w:b w:val="false"/>
          <w:i w:val="false"/>
          <w:color w:val="000000"/>
          <w:sz w:val="28"/>
        </w:rPr>
        <w:t>
      2-іс-қимыл – облыстың ауыл шаруашылығы басқармасы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тапсырмасын қалыптастырады. Орындалу ұзақтығы – облыстың ауыл шаруашылығы басқармасы өтінімді қабылдағанын растағаннан кейін 2 (екі) жұмыс күні ішінде.</w:t>
      </w:r>
    </w:p>
    <w:bookmarkEnd w:id="30"/>
    <w:bookmarkStart w:name="z138" w:id="31"/>
    <w:p>
      <w:pPr>
        <w:spacing w:after="0"/>
        <w:ind w:left="0"/>
        <w:jc w:val="left"/>
      </w:pPr>
      <w:r>
        <w:rPr>
          <w:rFonts w:ascii="Times New Roman"/>
          <w:b/>
          <w:i w:val="false"/>
          <w:color w:val="000000"/>
        </w:rPr>
        <w:t xml:space="preserve"> 4. Мемлекеттік корпорациямен және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1"/>
    <w:bookmarkStart w:name="z139" w:id="32"/>
    <w:p>
      <w:pPr>
        <w:spacing w:after="0"/>
        <w:ind w:left="0"/>
        <w:jc w:val="both"/>
      </w:pPr>
      <w:r>
        <w:rPr>
          <w:rFonts w:ascii="Times New Roman"/>
          <w:b w:val="false"/>
          <w:i w:val="false"/>
          <w:color w:val="000000"/>
          <w:sz w:val="28"/>
        </w:rPr>
        <w:t xml:space="preserve">
      9. Құжаттарды Мемлекеттік корпорация арқылы берген кезде өтінімді Мемлекеттік корпорацияның операторы ақпараттық жүйеде қалыптастырады және тіркейді және оның ЭЦҚ-сымен қол қойылады. Кейіннен өтінім ақпараттық өзара іс-қимыл жолымен субсидиялаудың ақпараттық жүйесіне қайта жолданады. Бұл ретте көрсетілетін қызметті алушының жеке есепшоты субсидиялау жүйесінде уақытша ашылады. </w:t>
      </w:r>
    </w:p>
    <w:bookmarkEnd w:id="32"/>
    <w:bookmarkStart w:name="z140" w:id="33"/>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толық ұсынбаған жағдайда Мемлекеттік корпорацияның қызметкері өтінімді қабылдаудан бас тартады және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3"/>
    <w:bookmarkStart w:name="z141" w:id="34"/>
    <w:p>
      <w:pPr>
        <w:spacing w:after="0"/>
        <w:ind w:left="0"/>
        <w:jc w:val="both"/>
      </w:pPr>
      <w:r>
        <w:rPr>
          <w:rFonts w:ascii="Times New Roman"/>
          <w:b w:val="false"/>
          <w:i w:val="false"/>
          <w:color w:val="000000"/>
          <w:sz w:val="28"/>
        </w:rPr>
        <w:t>
      10. Мемлекеттік корпорация арқылы сұрау салу нәтижесін алу процесі: көрсетілетін қызметті алушы мемлекеттік қызмет көрсету нәтижесін алу үшін мемлекеттік қызмет көрсету мерзімі аяқталған соң жүгінеді. Мемлекеттік қызмет көрсету мерзімі – құжаттарды тапсырған сәттен бастап – 3 (үш) жұмыс күні.</w:t>
      </w:r>
    </w:p>
    <w:bookmarkEnd w:id="34"/>
    <w:bookmarkStart w:name="z142" w:id="35"/>
    <w:p>
      <w:pPr>
        <w:spacing w:after="0"/>
        <w:ind w:left="0"/>
        <w:jc w:val="both"/>
      </w:pPr>
      <w:r>
        <w:rPr>
          <w:rFonts w:ascii="Times New Roman"/>
          <w:b w:val="false"/>
          <w:i w:val="false"/>
          <w:color w:val="000000"/>
          <w:sz w:val="28"/>
        </w:rPr>
        <w:t>
      Мемлекеттік корпорацияда көрсетілетін қызметті алушыға ақпараттық жүйелерден хабарламаны басып шығарып беруді оның қызметкері жеке басты куәландыратын құжатты көрсеткен кезде (не оның өкіліне – нотариалды расталған сенімхат бойынша, заңды тұлғаға – өкілеттілігін растайтын құжат бойынша) қолхат негізінде жүзеге асырады.</w:t>
      </w:r>
    </w:p>
    <w:bookmarkEnd w:id="35"/>
    <w:bookmarkStart w:name="z143" w:id="36"/>
    <w:p>
      <w:pPr>
        <w:spacing w:after="0"/>
        <w:ind w:left="0"/>
        <w:jc w:val="both"/>
      </w:pPr>
      <w:r>
        <w:rPr>
          <w:rFonts w:ascii="Times New Roman"/>
          <w:b w:val="false"/>
          <w:i w:val="false"/>
          <w:color w:val="000000"/>
          <w:sz w:val="28"/>
        </w:rPr>
        <w:t>
      11. Портал арқылы мемлекеттік қызмет көрсету кезінде жүгіну және көрсетілетін қызметті алушы мен көрсетілетін қызметті беруші рәсімдерінің (іс-қимылдарының) реттілік тәртібі:</w:t>
      </w:r>
    </w:p>
    <w:bookmarkEnd w:id="36"/>
    <w:bookmarkStart w:name="z144" w:id="37"/>
    <w:p>
      <w:pPr>
        <w:spacing w:after="0"/>
        <w:ind w:left="0"/>
        <w:jc w:val="both"/>
      </w:pPr>
      <w:r>
        <w:rPr>
          <w:rFonts w:ascii="Times New Roman"/>
          <w:b w:val="false"/>
          <w:i w:val="false"/>
          <w:color w:val="000000"/>
          <w:sz w:val="28"/>
        </w:rPr>
        <w:t>
      1) көрсетілетін қызметті алушы порталда тіркеуді жеке сәйкестендіру нөмірінің (бұдан әрі – ЖСН), бизнес-сәйкестендіру нөмірінің (бұдан әрі –БСН), сондай-ақ парольдің көмегімен жүзеге асырады (порталда тіркелмеген көрсетілетін қызметті алушылар үшін жүзеге асырылады);</w:t>
      </w:r>
    </w:p>
    <w:bookmarkEnd w:id="37"/>
    <w:bookmarkStart w:name="z145" w:id="38"/>
    <w:p>
      <w:pPr>
        <w:spacing w:after="0"/>
        <w:ind w:left="0"/>
        <w:jc w:val="both"/>
      </w:pPr>
      <w:r>
        <w:rPr>
          <w:rFonts w:ascii="Times New Roman"/>
          <w:b w:val="false"/>
          <w:i w:val="false"/>
          <w:color w:val="000000"/>
          <w:sz w:val="28"/>
        </w:rPr>
        <w:t>
      2) 1-процесс – қызметті алу үшін көрсетілетін қызметті алушының ЖСН/БСН және парольді порталға енгізу процесі (авторландыру процесі);</w:t>
      </w:r>
    </w:p>
    <w:bookmarkEnd w:id="38"/>
    <w:bookmarkStart w:name="z146" w:id="39"/>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және пароль арқылы порталда тексеру;</w:t>
      </w:r>
    </w:p>
    <w:bookmarkEnd w:id="39"/>
    <w:bookmarkStart w:name="z147" w:id="40"/>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 болуына байланысты порталдың авторландырудан бас тарту туралы хабарлама қалыптастыруы;</w:t>
      </w:r>
    </w:p>
    <w:bookmarkEnd w:id="40"/>
    <w:bookmarkStart w:name="z148" w:id="41"/>
    <w:p>
      <w:pPr>
        <w:spacing w:after="0"/>
        <w:ind w:left="0"/>
        <w:jc w:val="both"/>
      </w:pP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тіркеуі, сондай-ақ көрсетілетін қызметті алушының сұрау салуды куәландыру (қол қою) үшін ЭЦҚ тіркеу куәлігін таңдауы;</w:t>
      </w:r>
    </w:p>
    <w:bookmarkEnd w:id="41"/>
    <w:bookmarkStart w:name="z149" w:id="42"/>
    <w:p>
      <w:pPr>
        <w:spacing w:after="0"/>
        <w:ind w:left="0"/>
        <w:jc w:val="both"/>
      </w:pPr>
      <w:r>
        <w:rPr>
          <w:rFonts w:ascii="Times New Roman"/>
          <w:b w:val="false"/>
          <w:i w:val="false"/>
          <w:color w:val="000000"/>
          <w:sz w:val="28"/>
        </w:rPr>
        <w:t>
      6) 2-шарт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42"/>
    <w:bookmarkStart w:name="z150" w:id="43"/>
    <w:p>
      <w:pPr>
        <w:spacing w:after="0"/>
        <w:ind w:left="0"/>
        <w:jc w:val="both"/>
      </w:pPr>
      <w:r>
        <w:rPr>
          <w:rFonts w:ascii="Times New Roman"/>
          <w:b w:val="false"/>
          <w:i w:val="false"/>
          <w:color w:val="000000"/>
          <w:sz w:val="28"/>
        </w:rPr>
        <w:t>
      7) 4-процесс – көрсетілетін қызметті алушының ЭЦҚ-сының түпнұсқалығы расталмауына байланысты сұратылатын қызметті көрсетуден бас тарту туралы хабарлама қалыптастыру;</w:t>
      </w:r>
    </w:p>
    <w:bookmarkEnd w:id="43"/>
    <w:bookmarkStart w:name="z151" w:id="44"/>
    <w:p>
      <w:pPr>
        <w:spacing w:after="0"/>
        <w:ind w:left="0"/>
        <w:jc w:val="both"/>
      </w:pPr>
      <w:r>
        <w:rPr>
          <w:rFonts w:ascii="Times New Roman"/>
          <w:b w:val="false"/>
          <w:i w:val="false"/>
          <w:color w:val="000000"/>
          <w:sz w:val="28"/>
        </w:rPr>
        <w:t>
      8) 5-процесс – көрсетілетін қызметті берушінің сұрау салуды өңдеуі үшін көрсетілетін қызметті алушының ЭЦҚ-сымен куәландырылған (қол қойылған) электрондық құжатты (көрсетілетін қызметті алушының сұрау салуын) электрондық үкіметтің өңірлік шлюзінің автоматтандырылған жұмыс орнына (бұдан әрі - ЭҮӨШ АЖО) ЭҮШ арқылы жолдау;</w:t>
      </w:r>
    </w:p>
    <w:bookmarkEnd w:id="44"/>
    <w:bookmarkStart w:name="z152" w:id="45"/>
    <w:p>
      <w:pPr>
        <w:spacing w:after="0"/>
        <w:ind w:left="0"/>
        <w:jc w:val="both"/>
      </w:pPr>
      <w:r>
        <w:rPr>
          <w:rFonts w:ascii="Times New Roman"/>
          <w:b w:val="false"/>
          <w:i w:val="false"/>
          <w:color w:val="000000"/>
          <w:sz w:val="28"/>
        </w:rPr>
        <w:t>
      9) 3-шарт – көрсетілетін қызметті берушінің көрсетілетін қызметті алушының қоса берген құжаттарының сәйкестігін тексеруі;</w:t>
      </w:r>
    </w:p>
    <w:bookmarkEnd w:id="45"/>
    <w:bookmarkStart w:name="z153" w:id="46"/>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 болуына байланысты сұратылатын қызметті көрсетуден бас тарту туралы хабарлама қалыптастыру;</w:t>
      </w:r>
    </w:p>
    <w:bookmarkEnd w:id="46"/>
    <w:bookmarkStart w:name="z154" w:id="47"/>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қызмет көрсету нәтижесін (электрондық құжат нысанындағы хабарлама) алуы.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End w:id="47"/>
    <w:bookmarkStart w:name="z155" w:id="48"/>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w:t>
      </w:r>
    </w:p>
    <w:bookmarkEnd w:id="48"/>
    <w:bookmarkStart w:name="z156" w:id="49"/>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дақылдар өндiрудi </w:t>
            </w:r>
            <w:r>
              <w:br/>
            </w:r>
            <w:r>
              <w:rPr>
                <w:rFonts w:ascii="Times New Roman"/>
                <w:b w:val="false"/>
                <w:i w:val="false"/>
                <w:color w:val="000000"/>
                <w:sz w:val="20"/>
              </w:rPr>
              <w:t xml:space="preserve">субсидиялау арқылы өсiмдiк </w:t>
            </w:r>
            <w:r>
              <w:br/>
            </w:r>
            <w:r>
              <w:rPr>
                <w:rFonts w:ascii="Times New Roman"/>
                <w:b w:val="false"/>
                <w:i w:val="false"/>
                <w:color w:val="000000"/>
                <w:sz w:val="20"/>
              </w:rPr>
              <w:t xml:space="preserve">шаруашылығы өнiмiнiң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жанар-жағармай </w:t>
            </w:r>
            <w:r>
              <w:br/>
            </w:r>
            <w:r>
              <w:rPr>
                <w:rFonts w:ascii="Times New Roman"/>
                <w:b w:val="false"/>
                <w:i w:val="false"/>
                <w:color w:val="000000"/>
                <w:sz w:val="20"/>
              </w:rPr>
              <w:t xml:space="preserve">материалдарының және көктемгi </w:t>
            </w:r>
            <w:r>
              <w:br/>
            </w:r>
            <w:r>
              <w:rPr>
                <w:rFonts w:ascii="Times New Roman"/>
                <w:b w:val="false"/>
                <w:i w:val="false"/>
                <w:color w:val="000000"/>
                <w:sz w:val="20"/>
              </w:rPr>
              <w:t xml:space="preserve">егiс пен егiн жинау жұмыстарын </w:t>
            </w:r>
            <w:r>
              <w:br/>
            </w:r>
            <w:r>
              <w:rPr>
                <w:rFonts w:ascii="Times New Roman"/>
                <w:b w:val="false"/>
                <w:i w:val="false"/>
                <w:color w:val="000000"/>
                <w:sz w:val="20"/>
              </w:rPr>
              <w:t xml:space="preserve">жүргiзу үшін қажеттi басқа да </w:t>
            </w:r>
            <w:r>
              <w:br/>
            </w:r>
            <w:r>
              <w:rPr>
                <w:rFonts w:ascii="Times New Roman"/>
                <w:b w:val="false"/>
                <w:i w:val="false"/>
                <w:color w:val="000000"/>
                <w:sz w:val="20"/>
              </w:rPr>
              <w:t xml:space="preserve">тауарлық-материалдық </w:t>
            </w:r>
            <w:r>
              <w:br/>
            </w:r>
            <w:r>
              <w:rPr>
                <w:rFonts w:ascii="Times New Roman"/>
                <w:b w:val="false"/>
                <w:i w:val="false"/>
                <w:color w:val="000000"/>
                <w:sz w:val="20"/>
              </w:rPr>
              <w:t xml:space="preserve">құндылықтардың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bookmarkStart w:name="z158" w:id="50"/>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50"/>
    <w:bookmarkStart w:name="z159"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52"/>
    <w:p>
      <w:pPr>
        <w:spacing w:after="0"/>
        <w:ind w:left="0"/>
        <w:jc w:val="left"/>
      </w:pPr>
      <w:r>
        <w:rPr>
          <w:rFonts w:ascii="Times New Roman"/>
          <w:b/>
          <w:i w:val="false"/>
          <w:color w:val="000000"/>
        </w:rPr>
        <w:t xml:space="preserve"> Шартты белгілер:</w:t>
      </w:r>
    </w:p>
    <w:bookmarkEnd w:id="52"/>
    <w:bookmarkStart w:name="z16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6073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073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дақылдар өндiрудi </w:t>
            </w:r>
            <w:r>
              <w:br/>
            </w:r>
            <w:r>
              <w:rPr>
                <w:rFonts w:ascii="Times New Roman"/>
                <w:b w:val="false"/>
                <w:i w:val="false"/>
                <w:color w:val="000000"/>
                <w:sz w:val="20"/>
              </w:rPr>
              <w:t xml:space="preserve">субсидиялау арқылы өсiмдiк </w:t>
            </w:r>
            <w:r>
              <w:br/>
            </w:r>
            <w:r>
              <w:rPr>
                <w:rFonts w:ascii="Times New Roman"/>
                <w:b w:val="false"/>
                <w:i w:val="false"/>
                <w:color w:val="000000"/>
                <w:sz w:val="20"/>
              </w:rPr>
              <w:t xml:space="preserve">шаруашылығы өнiмiнiң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жанар-жағармай </w:t>
            </w:r>
            <w:r>
              <w:br/>
            </w:r>
            <w:r>
              <w:rPr>
                <w:rFonts w:ascii="Times New Roman"/>
                <w:b w:val="false"/>
                <w:i w:val="false"/>
                <w:color w:val="000000"/>
                <w:sz w:val="20"/>
              </w:rPr>
              <w:t xml:space="preserve">материалдарының және көктемгi </w:t>
            </w:r>
            <w:r>
              <w:br/>
            </w:r>
            <w:r>
              <w:rPr>
                <w:rFonts w:ascii="Times New Roman"/>
                <w:b w:val="false"/>
                <w:i w:val="false"/>
                <w:color w:val="000000"/>
                <w:sz w:val="20"/>
              </w:rPr>
              <w:t xml:space="preserve">егiс пен егiн жинау жұмыстарын </w:t>
            </w:r>
            <w:r>
              <w:br/>
            </w:r>
            <w:r>
              <w:rPr>
                <w:rFonts w:ascii="Times New Roman"/>
                <w:b w:val="false"/>
                <w:i w:val="false"/>
                <w:color w:val="000000"/>
                <w:sz w:val="20"/>
              </w:rPr>
              <w:t xml:space="preserve">жүргiзу үшін қажеттi басқа да </w:t>
            </w:r>
            <w:r>
              <w:br/>
            </w:r>
            <w:r>
              <w:rPr>
                <w:rFonts w:ascii="Times New Roman"/>
                <w:b w:val="false"/>
                <w:i w:val="false"/>
                <w:color w:val="000000"/>
                <w:sz w:val="20"/>
              </w:rPr>
              <w:t xml:space="preserve">тауарлық-материалдық </w:t>
            </w:r>
            <w:r>
              <w:br/>
            </w:r>
            <w:r>
              <w:rPr>
                <w:rFonts w:ascii="Times New Roman"/>
                <w:b w:val="false"/>
                <w:i w:val="false"/>
                <w:color w:val="000000"/>
                <w:sz w:val="20"/>
              </w:rPr>
              <w:t xml:space="preserve">құндылықтардың құнын </w:t>
            </w:r>
            <w:r>
              <w:br/>
            </w:r>
            <w:r>
              <w:rPr>
                <w:rFonts w:ascii="Times New Roman"/>
                <w:b w:val="false"/>
                <w:i w:val="false"/>
                <w:color w:val="000000"/>
                <w:sz w:val="20"/>
              </w:rPr>
              <w:t xml:space="preserve">субсидиялау"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bookmarkStart w:name="z163" w:id="54"/>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қызметін көрсетудің бизнес-процестерінің анықтамалығы</w:t>
      </w:r>
    </w:p>
    <w:bookmarkEnd w:id="54"/>
    <w:bookmarkStart w:name="z164" w:id="55"/>
    <w:p>
      <w:pPr>
        <w:spacing w:after="0"/>
        <w:ind w:left="0"/>
        <w:jc w:val="left"/>
      </w:pPr>
      <w:r>
        <w:rPr>
          <w:rFonts w:ascii="Times New Roman"/>
          <w:b/>
          <w:i w:val="false"/>
          <w:color w:val="000000"/>
        </w:rPr>
        <w:t xml:space="preserve"> 1. Мемлекеттік корпорация арқылы мемлекеттік қызметті көрсету кезінде</w:t>
      </w:r>
    </w:p>
    <w:bookmarkEnd w:id="55"/>
    <w:bookmarkStart w:name="z165"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6" w:id="57"/>
    <w:p>
      <w:pPr>
        <w:spacing w:after="0"/>
        <w:ind w:left="0"/>
        <w:jc w:val="left"/>
      </w:pPr>
      <w:r>
        <w:rPr>
          <w:rFonts w:ascii="Times New Roman"/>
          <w:b/>
          <w:i w:val="false"/>
          <w:color w:val="000000"/>
        </w:rPr>
        <w:t xml:space="preserve"> Шартты белгілер:</w:t>
      </w:r>
    </w:p>
    <w:bookmarkEnd w:id="57"/>
    <w:bookmarkStart w:name="z167"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6327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327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8" w:id="59"/>
    <w:p>
      <w:pPr>
        <w:spacing w:after="0"/>
        <w:ind w:left="0"/>
        <w:jc w:val="left"/>
      </w:pPr>
      <w:r>
        <w:rPr>
          <w:rFonts w:ascii="Times New Roman"/>
          <w:b/>
          <w:i w:val="false"/>
          <w:color w:val="000000"/>
        </w:rPr>
        <w:t xml:space="preserve"> 2. Портал арқылы мемлекеттік қызметті көрсету кезінде</w:t>
      </w:r>
    </w:p>
    <w:bookmarkEnd w:id="59"/>
    <w:bookmarkStart w:name="z169"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0" w:id="61"/>
    <w:p>
      <w:pPr>
        <w:spacing w:after="0"/>
        <w:ind w:left="0"/>
        <w:jc w:val="left"/>
      </w:pPr>
      <w:r>
        <w:rPr>
          <w:rFonts w:ascii="Times New Roman"/>
          <w:b/>
          <w:i w:val="false"/>
          <w:color w:val="000000"/>
        </w:rPr>
        <w:t xml:space="preserve"> Шартты белгілер:</w:t>
      </w:r>
    </w:p>
    <w:bookmarkEnd w:id="61"/>
    <w:bookmarkStart w:name="z171"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442200" cy="337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42200" cy="337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