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42ad9" w14:textId="d842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9 қарашадағы № 292 қаулысы. Шығыс Қазақстан облысының Әділет департаментінде 2015 жылғы 14 желтоқсанда № 4272 болып тіркелді. Күші жойылды - Шығыс Қазақстан облысы әкімдігінің 2020 жылғы 26 наурыздағы № 97 қаулысымен</w:t>
      </w:r>
    </w:p>
    <w:p>
      <w:pPr>
        <w:spacing w:after="0"/>
        <w:ind w:left="0"/>
        <w:jc w:val="both"/>
      </w:pPr>
      <w:bookmarkStart w:name="z20"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00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w:t>
      </w:r>
      <w:r>
        <w:rPr>
          <w:rFonts w:ascii="Times New Roman"/>
          <w:b w:val="false"/>
          <w:i w:val="false"/>
          <w:color w:val="000000"/>
          <w:sz w:val="28"/>
        </w:rPr>
        <w:t xml:space="preserve">а,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 Қазақстан Республикасы Ауыл шаруашылығы министрінің 2015 жылғы 8 маусымдағы № 15-1/522 (Нормативтік құқықтық актілерді мемлекеттік тіркеу тізілімінде тіркелген нөмірі 11684)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"Өсімдік шаруашылығы саласындағы мемлекеттік көрсетілетін қызметтер регламенттерін бекіту туралы" Шығыс Қазақстан облысы әкімдігінің 2014 жылғы 24 қыркүйектегі № 253 (Нормативтік құқықтық актілерді мемлекеттік тіркеу тізілімінде тіркелген нөмірі 3515, 2014 жылғы 22 қарашадағы № 136 (17073), 2014 жылғы 25 қарашадағы № 137 (17074), 2014 жылғы 27 қарашадағы № 138 (17075), 2014 жылғы 29 қарашадағы № 139 (17076) "Дидар", 2014 жылғы 24 қарашадағы № 136 (19583), 2014 жылғы 26 қарашадағы № 137 (19584), 2014 жылғы 28 қарашадағы № 138 (19585), 2014 жылғы 1 желтоқсандағы № 139 (19586) "Рудный Алтай" газеттерінде жарияланған) қаулысының </w:t>
      </w:r>
      <w:r>
        <w:rPr>
          <w:rFonts w:ascii="Times New Roman"/>
          <w:b w:val="false"/>
          <w:i w:val="false"/>
          <w:color w:val="000000"/>
          <w:sz w:val="28"/>
        </w:rPr>
        <w:t>1-тармағының</w:t>
      </w:r>
      <w:r>
        <w:rPr>
          <w:rFonts w:ascii="Times New Roman"/>
          <w:b w:val="false"/>
          <w:i w:val="false"/>
          <w:color w:val="000000"/>
          <w:sz w:val="28"/>
        </w:rPr>
        <w:t xml:space="preserve"> 5) тармақшасының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"9" қарашадағы № 292 </w:t>
            </w:r>
            <w:r>
              <w:br/>
            </w:r>
            <w:r>
              <w:rPr>
                <w:rFonts w:ascii="Times New Roman"/>
                <w:b w:val="false"/>
                <w:i w:val="false"/>
                <w:color w:val="000000"/>
                <w:sz w:val="20"/>
              </w:rPr>
              <w:t>қаулысымен бекітілді</w:t>
            </w:r>
          </w:p>
        </w:tc>
      </w:tr>
    </w:tbl>
    <w:bookmarkStart w:name="z26" w:id="1"/>
    <w:p>
      <w:pPr>
        <w:spacing w:after="0"/>
        <w:ind w:left="0"/>
        <w:jc w:val="left"/>
      </w:pPr>
      <w:r>
        <w:rPr>
          <w:rFonts w:ascii="Times New Roman"/>
          <w:b/>
          <w:i w:val="false"/>
          <w:color w:val="000000"/>
        </w:rPr>
        <w:t xml:space="preserve">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регламентi</w:t>
      </w:r>
    </w:p>
    <w:bookmarkEnd w:id="1"/>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11.04.2019 </w:t>
      </w:r>
      <w:r>
        <w:rPr>
          <w:rFonts w:ascii="Times New Roman"/>
          <w:b w:val="false"/>
          <w:i w:val="false"/>
          <w:color w:val="ff0000"/>
          <w:sz w:val="28"/>
        </w:rPr>
        <w:t>№ 106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8"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1.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қызметін (бұдан әрі – мемлекеттiк көрсетілетін қызмет) облыстың жергілікті атқарушы органы (облыстың ауыл шаруашылығы басқармасы) (бұдан әрі – көрсетілетін қызметті беруші) көрсетеді.</w:t>
      </w:r>
    </w:p>
    <w:bookmarkEnd w:id="3"/>
    <w:bookmarkStart w:name="z28" w:id="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веб-порталы www.e.gov.kz (бұдан әрі – портал) арқылы жүзеге асырылады.</w:t>
      </w:r>
    </w:p>
    <w:bookmarkEnd w:id="4"/>
    <w:bookmarkStart w:name="z29" w:id="5"/>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5"/>
    <w:bookmarkStart w:name="z30" w:id="6"/>
    <w:p>
      <w:pPr>
        <w:spacing w:after="0"/>
        <w:ind w:left="0"/>
        <w:jc w:val="both"/>
      </w:pPr>
      <w:r>
        <w:rPr>
          <w:rFonts w:ascii="Times New Roman"/>
          <w:b w:val="false"/>
          <w:i w:val="false"/>
          <w:color w:val="000000"/>
          <w:sz w:val="28"/>
        </w:rPr>
        <w:t xml:space="preserve">
      3. Мемлекеттік қызметті көрсету нәтижесі – субсидияларды аудару туралы хабарлама не Қазақстан Республикасы Ауыл шаруашылығы министрінің 2015 жылғы 8 маусымдағы № 15-1/522 (Нормативтік құқықтық актілерді мемлекеттік тіркеу тізілімінде тіркелген нөмірі 11684) бұйрығымен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дәлелді бас тарту болып табылады.</w:t>
      </w:r>
    </w:p>
    <w:bookmarkEnd w:id="6"/>
    <w:bookmarkStart w:name="z31" w:id="7"/>
    <w:p>
      <w:pPr>
        <w:spacing w:after="0"/>
        <w:ind w:left="0"/>
        <w:jc w:val="both"/>
      </w:pPr>
      <w:r>
        <w:rPr>
          <w:rFonts w:ascii="Times New Roman"/>
          <w:b w:val="false"/>
          <w:i w:val="false"/>
          <w:color w:val="000000"/>
          <w:sz w:val="28"/>
        </w:rPr>
        <w:t>
      Тиесілі субсидиялар:</w:t>
      </w:r>
    </w:p>
    <w:bookmarkEnd w:id="7"/>
    <w:bookmarkStart w:name="z32" w:id="8"/>
    <w:p>
      <w:pPr>
        <w:spacing w:after="0"/>
        <w:ind w:left="0"/>
        <w:jc w:val="both"/>
      </w:pPr>
      <w:r>
        <w:rPr>
          <w:rFonts w:ascii="Times New Roman"/>
          <w:b w:val="false"/>
          <w:i w:val="false"/>
          <w:color w:val="000000"/>
          <w:sz w:val="28"/>
        </w:rPr>
        <w:t>
      1) ағымдағы жылы және (немесе) өткен жылдың 4 (төртінші) тоқсанында сатып алынған гербицидтерді, биоагенттерді (энтомофагтарды) және биопрепараттарды (бұдан әрі –ӨҚҚ) құнын өтеу үшін ауыл шаруашылығы тауарынөндірушілердің (бұдан әрі –ауылшартауарынөндіруші) немесе ауыл шаруашылығы кооперативтерінің (бұдан әрі –ауылшаркооператив);</w:t>
      </w:r>
    </w:p>
    <w:bookmarkEnd w:id="8"/>
    <w:bookmarkStart w:name="z33" w:id="9"/>
    <w:p>
      <w:pPr>
        <w:spacing w:after="0"/>
        <w:ind w:left="0"/>
        <w:jc w:val="both"/>
      </w:pPr>
      <w:r>
        <w:rPr>
          <w:rFonts w:ascii="Times New Roman"/>
          <w:b w:val="false"/>
          <w:i w:val="false"/>
          <w:color w:val="000000"/>
          <w:sz w:val="28"/>
        </w:rPr>
        <w:t>
      2) ағымдағы жылы және (немесе) өткен жылдың 4 (төртінші) тоқсанында ауылшартауарын өндірушілерге немесе ауылшар кооперативтеріне өткізілген ӨҚҚ құнын арзандату үшін отандық ӨҚҚ өндірушілердің шоттарына аударылады.</w:t>
      </w:r>
    </w:p>
    <w:bookmarkEnd w:id="9"/>
    <w:bookmarkStart w:name="z34" w:id="10"/>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10"/>
    <w:bookmarkStart w:name="z35" w:id="11"/>
    <w:p>
      <w:pPr>
        <w:spacing w:after="0"/>
        <w:ind w:left="0"/>
        <w:jc w:val="both"/>
      </w:pPr>
      <w:r>
        <w:rPr>
          <w:rFonts w:ascii="Times New Roman"/>
          <w:b w:val="false"/>
          <w:i w:val="false"/>
          <w:color w:val="000000"/>
          <w:sz w:val="28"/>
        </w:rPr>
        <w:t xml:space="preserve">
      Мемлекеттік қызметті көрсету нәтижесі туралы хабарлама көрсетілетін қызметті алушының "жеке кабинетіне"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нысандар бойынша электрондық құжат нысанында жолданады. </w:t>
      </w:r>
    </w:p>
    <w:bookmarkEnd w:id="11"/>
    <w:bookmarkStart w:name="z36"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2"/>
    <w:bookmarkStart w:name="z37" w:id="13"/>
    <w:p>
      <w:pPr>
        <w:spacing w:after="0"/>
        <w:ind w:left="0"/>
        <w:jc w:val="both"/>
      </w:pPr>
      <w:r>
        <w:rPr>
          <w:rFonts w:ascii="Times New Roman"/>
          <w:b w:val="false"/>
          <w:i w:val="false"/>
          <w:color w:val="000000"/>
          <w:sz w:val="28"/>
        </w:rPr>
        <w:t xml:space="preserve">
      4. Мемлекеттiк қызметті ұсыну үшін көрсетілетін қызметті алушының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белгіленген нысандағы өтінімі негіз болып табылады.</w:t>
      </w:r>
    </w:p>
    <w:bookmarkEnd w:id="13"/>
    <w:bookmarkStart w:name="z38" w:id="14"/>
    <w:p>
      <w:pPr>
        <w:spacing w:after="0"/>
        <w:ind w:left="0"/>
        <w:jc w:val="both"/>
      </w:pPr>
      <w:r>
        <w:rPr>
          <w:rFonts w:ascii="Times New Roman"/>
          <w:b w:val="false"/>
          <w:i w:val="false"/>
          <w:color w:val="000000"/>
          <w:sz w:val="28"/>
        </w:rPr>
        <w:t>
      Өтінім субсидиялаудың ақпараттық жүйесінде оған көрсетілетін қызметті алушының электрондық цифрлық қолтаңбасымен (бұдан әрі –ЭЦҚ) қол қоюы арқылы тіркеледі және көрсетілетін қызметті берушінің Жеке кабинетінде қолжетімді болады. Көрсетілетін қызметті берушінің электрондық мекенжайына қарауға өтінім келіп түскені туралы электрондық хабарлама жіберіледі.</w:t>
      </w:r>
    </w:p>
    <w:bookmarkEnd w:id="14"/>
    <w:bookmarkStart w:name="z39" w:id="15"/>
    <w:p>
      <w:pPr>
        <w:spacing w:after="0"/>
        <w:ind w:left="0"/>
        <w:jc w:val="both"/>
      </w:pPr>
      <w:r>
        <w:rPr>
          <w:rFonts w:ascii="Times New Roman"/>
          <w:b w:val="false"/>
          <w:i w:val="false"/>
          <w:color w:val="000000"/>
          <w:sz w:val="28"/>
        </w:rPr>
        <w:t>
      5. Мемлекеттiк қызмет көрсету процесінің құрамына кіретін әрбір рәсімнің (іс-қимылдың) мазмұны және олардың орындалу ұзақтығы:</w:t>
      </w:r>
    </w:p>
    <w:bookmarkEnd w:id="15"/>
    <w:bookmarkStart w:name="z40" w:id="16"/>
    <w:p>
      <w:pPr>
        <w:spacing w:after="0"/>
        <w:ind w:left="0"/>
        <w:jc w:val="both"/>
      </w:pPr>
      <w:r>
        <w:rPr>
          <w:rFonts w:ascii="Times New Roman"/>
          <w:b w:val="false"/>
          <w:i w:val="false"/>
          <w:color w:val="000000"/>
          <w:sz w:val="28"/>
        </w:rPr>
        <w:t>
      1-іс-қимыл – көрсетілетін қызметті берушінің электрондық мекенжайына қарауға өтінім келіп түскені туралы хабарлама келіп түскеннен кейін көрсетілетін қызметті беруші ЭЦҚ-ны пайдалана отырып, тиісті хабарламаға қол қою жолымен оның қабылданғанын растайды. Аталған хабарлама субсидиялаудың ақпараттық жүйесінде көрсетілетін қызметті алушының Жеке кабинетінде қолжетімді болады. Орындалу ұзақтығы – өтінімді тіркеген сәттен бастап 1 (бір) жұмыс күнi iшiнде;</w:t>
      </w:r>
    </w:p>
    <w:bookmarkEnd w:id="16"/>
    <w:bookmarkStart w:name="z41" w:id="17"/>
    <w:p>
      <w:pPr>
        <w:spacing w:after="0"/>
        <w:ind w:left="0"/>
        <w:jc w:val="both"/>
      </w:pPr>
      <w:r>
        <w:rPr>
          <w:rFonts w:ascii="Times New Roman"/>
          <w:b w:val="false"/>
          <w:i w:val="false"/>
          <w:color w:val="000000"/>
          <w:sz w:val="28"/>
        </w:rPr>
        <w:t>
      2-іс-қимыл – көрсетілетін қызметті беруші Қаржыландыру жоспарына сәйкес субсидиялаудың ақпараттық жүйесінде "Қазынашылық-Клиент" ақпараттық жүйесіне жүктелетін субсидия төлеуге арналған төлем тапсырмаларын қалыптастырады. Орындалу ұзақтығы – көрсетілетін қызметті берушіөтінімді қабылдағанын растағаннан кейін 2 (екі) жұмыс күні ішінде.</w:t>
      </w:r>
    </w:p>
    <w:bookmarkEnd w:id="17"/>
    <w:bookmarkStart w:name="z42" w:id="18"/>
    <w:p>
      <w:pPr>
        <w:spacing w:after="0"/>
        <w:ind w:left="0"/>
        <w:jc w:val="both"/>
      </w:pPr>
      <w:r>
        <w:rPr>
          <w:rFonts w:ascii="Times New Roman"/>
          <w:b w:val="false"/>
          <w:i w:val="false"/>
          <w:color w:val="000000"/>
          <w:sz w:val="28"/>
        </w:rPr>
        <w:t>
      Мемлекеттік қызметті көрсету мерзімі электрондық өтінімді порталға, сондай-ақ Мемлекеттік корпорацияға берген сәттен бастап – 3 (үш) жұмыс күні.</w:t>
      </w:r>
    </w:p>
    <w:bookmarkEnd w:id="18"/>
    <w:bookmarkStart w:name="z43" w:id="19"/>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мемлекеттік қызметті көрсету бойынша рәсімнің (іс-қимылдың) нәтижесі электрондық өтінімнің қабылданғаны туралы хабарлама болып табылады, ол 2-іс-қимылды орындауды бастау үшін негіз болады. </w:t>
      </w:r>
    </w:p>
    <w:bookmarkEnd w:id="19"/>
    <w:bookmarkStart w:name="z44" w:id="20"/>
    <w:p>
      <w:pPr>
        <w:spacing w:after="0"/>
        <w:ind w:left="0"/>
        <w:jc w:val="both"/>
      </w:pPr>
      <w:r>
        <w:rPr>
          <w:rFonts w:ascii="Times New Roman"/>
          <w:b w:val="false"/>
          <w:i w:val="false"/>
          <w:color w:val="000000"/>
          <w:sz w:val="28"/>
        </w:rPr>
        <w:t>
      Осы регламенттің 5 тармағында көрсетілген 2-іс-қимылдың нәтижесі тиесілі бюджеттік субсидияларды кейіннен көрсетілетін қызметті алушылардың банктік шоттарына аудару үшін төлемге қалыптастырылған төлем тапсырмалары болып табылады.</w:t>
      </w:r>
    </w:p>
    <w:bookmarkEnd w:id="20"/>
    <w:bookmarkStart w:name="z45" w:id="2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1"/>
    <w:bookmarkStart w:name="z46" w:id="2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2"/>
    <w:bookmarkStart w:name="z47" w:id="23"/>
    <w:p>
      <w:pPr>
        <w:spacing w:after="0"/>
        <w:ind w:left="0"/>
        <w:jc w:val="both"/>
      </w:pPr>
      <w:r>
        <w:rPr>
          <w:rFonts w:ascii="Times New Roman"/>
          <w:b w:val="false"/>
          <w:i w:val="false"/>
          <w:color w:val="000000"/>
          <w:sz w:val="28"/>
        </w:rPr>
        <w:t>
      1) көрсетілетін қызметті беруші;</w:t>
      </w:r>
    </w:p>
    <w:bookmarkEnd w:id="23"/>
    <w:bookmarkStart w:name="z48" w:id="24"/>
    <w:p>
      <w:pPr>
        <w:spacing w:after="0"/>
        <w:ind w:left="0"/>
        <w:jc w:val="both"/>
      </w:pPr>
      <w:r>
        <w:rPr>
          <w:rFonts w:ascii="Times New Roman"/>
          <w:b w:val="false"/>
          <w:i w:val="false"/>
          <w:color w:val="000000"/>
          <w:sz w:val="28"/>
        </w:rPr>
        <w:t>
      2) аумақтық қазынашылық бөлімшесі.</w:t>
      </w:r>
    </w:p>
    <w:bookmarkEnd w:id="24"/>
    <w:bookmarkStart w:name="z49" w:id="25"/>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25"/>
    <w:bookmarkStart w:name="z50" w:id="26"/>
    <w:p>
      <w:pPr>
        <w:spacing w:after="0"/>
        <w:ind w:left="0"/>
        <w:jc w:val="both"/>
      </w:pPr>
      <w:r>
        <w:rPr>
          <w:rFonts w:ascii="Times New Roman"/>
          <w:b w:val="false"/>
          <w:i w:val="false"/>
          <w:color w:val="000000"/>
          <w:sz w:val="28"/>
        </w:rPr>
        <w:t>
      1-іс-қимыл – көрсетілетін қызметті берушінің электрондық мекенжайына қарауға өтінім келіп түскені туралы хабарлама келіп түскеннен кейін көрсетілетін қызметті беруші ЭЦҚ-ны пайдалана отырып, тиісті хабарламаға қол қою жолымен оның қабылданғанын растайды. Дербес тіркелген жағдайда аталған хабарлама субсидиялаудың ақпараттық жүйесінде көрсетілетін қызметті алушының Жеке кабинетінде қолжетімді болады. Орындалу ұзақтығы – өтінімді тіркеген сәттен бастап 1 (бір) жұмыс күнi iшiнде;</w:t>
      </w:r>
    </w:p>
    <w:bookmarkEnd w:id="26"/>
    <w:bookmarkStart w:name="z51" w:id="27"/>
    <w:p>
      <w:pPr>
        <w:spacing w:after="0"/>
        <w:ind w:left="0"/>
        <w:jc w:val="both"/>
      </w:pPr>
      <w:r>
        <w:rPr>
          <w:rFonts w:ascii="Times New Roman"/>
          <w:b w:val="false"/>
          <w:i w:val="false"/>
          <w:color w:val="000000"/>
          <w:sz w:val="28"/>
        </w:rPr>
        <w:t>
      2-іс-қимыл – көрсетілетін қызметті беруші Қаржыландыру жоспарына сәйкес субсидиялаудың ақпараттық жүйесінде "Қазынашылық-Клиент" ақпараттық жүйесіне жүктелетін субсидия төлеуге арналған төлем тапсырмаларын қалыптастырады. Орындалу ұзақтығы – көрсетілетін қызметті беруші өтінімді қабылдағанын растағаннан кейін 2 (екі) жұмыс күні ішінде.</w:t>
      </w:r>
    </w:p>
    <w:bookmarkEnd w:id="27"/>
    <w:bookmarkStart w:name="z52" w:id="28"/>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28"/>
    <w:bookmarkStart w:name="z53" w:id="29"/>
    <w:p>
      <w:pPr>
        <w:spacing w:after="0"/>
        <w:ind w:left="0"/>
        <w:jc w:val="both"/>
      </w:pPr>
      <w:r>
        <w:rPr>
          <w:rFonts w:ascii="Times New Roman"/>
          <w:b w:val="false"/>
          <w:i w:val="false"/>
          <w:color w:val="000000"/>
          <w:sz w:val="28"/>
        </w:rPr>
        <w:t>
      9. Портал арқылы мемлекеттік қызмет көрсету кезінде жүгіну тәртібі және көрсетілетін қызметті алушы мен көрсетілетін қызметті берушінің рәсімдерінің (іс-қимылдарының) реттілігі:</w:t>
      </w:r>
    </w:p>
    <w:bookmarkEnd w:id="29"/>
    <w:bookmarkStart w:name="z54" w:id="30"/>
    <w:p>
      <w:pPr>
        <w:spacing w:after="0"/>
        <w:ind w:left="0"/>
        <w:jc w:val="both"/>
      </w:pPr>
      <w:r>
        <w:rPr>
          <w:rFonts w:ascii="Times New Roman"/>
          <w:b w:val="false"/>
          <w:i w:val="false"/>
          <w:color w:val="000000"/>
          <w:sz w:val="28"/>
        </w:rPr>
        <w:t>
      1) көрсетілетін қызметті алушы порталда тіркеуді жеке сәйкестендіру нөмірі (бұдан әрі – ЖСН), бизнес сәйкестендіру нөмірі (бұдан әрі – БСН), сондай-ақ парольдің көмегімен жүзеге асырады (порталда тіркелмеген көрсетілетін қызметті алушылар үшін жүзеге асырылады);</w:t>
      </w:r>
    </w:p>
    <w:bookmarkEnd w:id="30"/>
    <w:bookmarkStart w:name="z55" w:id="31"/>
    <w:p>
      <w:pPr>
        <w:spacing w:after="0"/>
        <w:ind w:left="0"/>
        <w:jc w:val="both"/>
      </w:pPr>
      <w:r>
        <w:rPr>
          <w:rFonts w:ascii="Times New Roman"/>
          <w:b w:val="false"/>
          <w:i w:val="false"/>
          <w:color w:val="000000"/>
          <w:sz w:val="28"/>
        </w:rPr>
        <w:t>
      2) 1-процесс –қызметті алу үшін көрсетілетін қызметті алушының ЖСН/БСН және парольді порталға енгізу процесі (авторландыру процесі);</w:t>
      </w:r>
    </w:p>
    <w:bookmarkEnd w:id="31"/>
    <w:bookmarkStart w:name="z56" w:id="32"/>
    <w:p>
      <w:pPr>
        <w:spacing w:after="0"/>
        <w:ind w:left="0"/>
        <w:jc w:val="both"/>
      </w:pPr>
      <w:r>
        <w:rPr>
          <w:rFonts w:ascii="Times New Roman"/>
          <w:b w:val="false"/>
          <w:i w:val="false"/>
          <w:color w:val="000000"/>
          <w:sz w:val="28"/>
        </w:rPr>
        <w:t>
      3) 1-шарт –тіркелген көрсетілетін қызметті алушы туралы деректердің түпнұсқалығын ЖСН/БСН және пароль арқылы порталда тексеру;</w:t>
      </w:r>
    </w:p>
    <w:bookmarkEnd w:id="32"/>
    <w:bookmarkStart w:name="z57" w:id="33"/>
    <w:p>
      <w:pPr>
        <w:spacing w:after="0"/>
        <w:ind w:left="0"/>
        <w:jc w:val="both"/>
      </w:pPr>
      <w:r>
        <w:rPr>
          <w:rFonts w:ascii="Times New Roman"/>
          <w:b w:val="false"/>
          <w:i w:val="false"/>
          <w:color w:val="000000"/>
          <w:sz w:val="28"/>
        </w:rPr>
        <w:t>
      4) 2-процесс –көрсетілетін қызметті алушының деректерінде бұзушылықтардың болуына байланысты порталдың авторландырудан бас тарту туралы хабарламаны қалыптастыруы;</w:t>
      </w:r>
    </w:p>
    <w:bookmarkEnd w:id="33"/>
    <w:bookmarkStart w:name="z58" w:id="34"/>
    <w:p>
      <w:pPr>
        <w:spacing w:after="0"/>
        <w:ind w:left="0"/>
        <w:jc w:val="both"/>
      </w:pPr>
      <w:r>
        <w:rPr>
          <w:rFonts w:ascii="Times New Roman"/>
          <w:b w:val="false"/>
          <w:i w:val="false"/>
          <w:color w:val="000000"/>
          <w:sz w:val="28"/>
        </w:rPr>
        <w:t xml:space="preserve">
      5) 3-процесс –көрсетілетін қызметті алушының осы Регламентте көрсетілген мемлекеттік қызметті таңдауы, мемлекеттік қызметті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тіркеуі, сондай-ақ сұрау салуды куәландыру (қол қою) үшін көрсетілетін қызметті алушының ЭЦҚ тіркеу куәлігін таңдауы;</w:t>
      </w:r>
    </w:p>
    <w:bookmarkEnd w:id="34"/>
    <w:bookmarkStart w:name="z59" w:id="35"/>
    <w:p>
      <w:pPr>
        <w:spacing w:after="0"/>
        <w:ind w:left="0"/>
        <w:jc w:val="both"/>
      </w:pPr>
      <w:r>
        <w:rPr>
          <w:rFonts w:ascii="Times New Roman"/>
          <w:b w:val="false"/>
          <w:i w:val="false"/>
          <w:color w:val="000000"/>
          <w:sz w:val="28"/>
        </w:rPr>
        <w:t>
      6) 2-шарт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w:t>
      </w:r>
    </w:p>
    <w:bookmarkEnd w:id="35"/>
    <w:bookmarkStart w:name="z60" w:id="36"/>
    <w:p>
      <w:pPr>
        <w:spacing w:after="0"/>
        <w:ind w:left="0"/>
        <w:jc w:val="both"/>
      </w:pPr>
      <w:r>
        <w:rPr>
          <w:rFonts w:ascii="Times New Roman"/>
          <w:b w:val="false"/>
          <w:i w:val="false"/>
          <w:color w:val="000000"/>
          <w:sz w:val="28"/>
        </w:rPr>
        <w:t>
      7) 4-процесс – көрсетілетін қызметті алушының ЭЦҚ-сының түпнұсқалығы расталмауына байланысты сұратылатын қызметті көрсетуден бас тарту туралы хабарлама қалыптастыру;</w:t>
      </w:r>
    </w:p>
    <w:bookmarkEnd w:id="36"/>
    <w:bookmarkStart w:name="z61" w:id="37"/>
    <w:p>
      <w:pPr>
        <w:spacing w:after="0"/>
        <w:ind w:left="0"/>
        <w:jc w:val="both"/>
      </w:pPr>
      <w:r>
        <w:rPr>
          <w:rFonts w:ascii="Times New Roman"/>
          <w:b w:val="false"/>
          <w:i w:val="false"/>
          <w:color w:val="000000"/>
          <w:sz w:val="28"/>
        </w:rPr>
        <w:t>
      8) 5-процесс – көрсетілетін қызметті берушінің сұрау салуды өңдеуі үшін көрсетілетін қызметті алушының ЭЦҚ-сымен куәландырылған (қол қойылған) электрондық құжатты (көрсетілетін қызметті алушының сұрау салуын) электрондық үкіметтің өңірлік шлюзінің автоматтандырылған жұмыс орнына (бұдан әрі - ЭҮӨШ АЖО) ЭҮШ арқылы жолдау;</w:t>
      </w:r>
    </w:p>
    <w:bookmarkEnd w:id="37"/>
    <w:bookmarkStart w:name="z62" w:id="38"/>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алушының қоса берген құжаттарының сәйкестігін тексеруі;</w:t>
      </w:r>
    </w:p>
    <w:bookmarkEnd w:id="38"/>
    <w:bookmarkStart w:name="z63" w:id="39"/>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бұзушылықтар болуына байланысты сұратылатын қызметті көрсетуден бас тарту туралы хабарлама қалыптастыру;</w:t>
      </w:r>
    </w:p>
    <w:bookmarkEnd w:id="39"/>
    <w:bookmarkStart w:name="z64" w:id="40"/>
    <w:p>
      <w:pPr>
        <w:spacing w:after="0"/>
        <w:ind w:left="0"/>
        <w:jc w:val="both"/>
      </w:pPr>
      <w:r>
        <w:rPr>
          <w:rFonts w:ascii="Times New Roman"/>
          <w:b w:val="false"/>
          <w:i w:val="false"/>
          <w:color w:val="000000"/>
          <w:sz w:val="28"/>
        </w:rPr>
        <w:t>
      11) 7-процесс – көрсетілетін қызметті алушының портал қалыптастырған мемлекеттік қызмет көрсету нәтижесін (электрондық құжат нысанындағы хабарлама) алуы. Мемлекеттік қызмет көрсету нәтижесі көрсетілетін қызметті алушының "жеке кабинетіне" көрсетілетін қызметті берушінің уәкілетті адамының ЭЦҚ-сымен куәландырылған электрондық құжат нысанында жолданады.</w:t>
      </w:r>
    </w:p>
    <w:bookmarkEnd w:id="40"/>
    <w:bookmarkStart w:name="z65" w:id="41"/>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іс-қимыл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bookmarkEnd w:id="41"/>
    <w:bookmarkStart w:name="z66" w:id="42"/>
    <w:p>
      <w:pPr>
        <w:spacing w:after="0"/>
        <w:ind w:left="0"/>
        <w:jc w:val="both"/>
      </w:pPr>
      <w:r>
        <w:rPr>
          <w:rFonts w:ascii="Times New Roman"/>
          <w:b w:val="false"/>
          <w:i w:val="false"/>
          <w:color w:val="000000"/>
          <w:sz w:val="28"/>
        </w:rPr>
        <w:t xml:space="preserve">
      12.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"Өсiмдiктердi қорғау </w:t>
            </w:r>
            <w:r>
              <w:br/>
            </w:r>
            <w:r>
              <w:rPr>
                <w:rFonts w:ascii="Times New Roman"/>
                <w:b w:val="false"/>
                <w:i w:val="false"/>
                <w:color w:val="000000"/>
                <w:sz w:val="20"/>
              </w:rPr>
              <w:t xml:space="preserve">мақсатында ауыл шаруашылығы </w:t>
            </w:r>
            <w:r>
              <w:br/>
            </w:r>
            <w:r>
              <w:rPr>
                <w:rFonts w:ascii="Times New Roman"/>
                <w:b w:val="false"/>
                <w:i w:val="false"/>
                <w:color w:val="000000"/>
                <w:sz w:val="20"/>
              </w:rPr>
              <w:t xml:space="preserve">дақылдарын өңдеуге арналған </w:t>
            </w:r>
            <w:r>
              <w:br/>
            </w:r>
            <w:r>
              <w:rPr>
                <w:rFonts w:ascii="Times New Roman"/>
                <w:b w:val="false"/>
                <w:i w:val="false"/>
                <w:color w:val="000000"/>
                <w:sz w:val="20"/>
              </w:rPr>
              <w:t xml:space="preserve">гербицидтердiң, биоагенттердiң </w:t>
            </w:r>
            <w:r>
              <w:br/>
            </w:r>
            <w:r>
              <w:rPr>
                <w:rFonts w:ascii="Times New Roman"/>
                <w:b w:val="false"/>
                <w:i w:val="false"/>
                <w:color w:val="000000"/>
                <w:sz w:val="20"/>
              </w:rPr>
              <w:t xml:space="preserve">(энтомофагтардың) және </w:t>
            </w:r>
            <w:r>
              <w:br/>
            </w:r>
            <w:r>
              <w:rPr>
                <w:rFonts w:ascii="Times New Roman"/>
                <w:b w:val="false"/>
                <w:i w:val="false"/>
                <w:color w:val="000000"/>
                <w:sz w:val="20"/>
              </w:rPr>
              <w:t xml:space="preserve">биопрепараттардың құнын </w:t>
            </w:r>
            <w:r>
              <w:br/>
            </w:r>
            <w:r>
              <w:rPr>
                <w:rFonts w:ascii="Times New Roman"/>
                <w:b w:val="false"/>
                <w:i w:val="false"/>
                <w:color w:val="000000"/>
                <w:sz w:val="20"/>
              </w:rPr>
              <w:t xml:space="preserve">субсидиялау"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регламентiне 1 қосымша</w:t>
            </w:r>
          </w:p>
        </w:tc>
      </w:tr>
    </w:tbl>
    <w:bookmarkStart w:name="z68" w:id="43"/>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43"/>
    <w:bookmarkStart w:name="z69"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45"/>
    <w:p>
      <w:pPr>
        <w:spacing w:after="0"/>
        <w:ind w:left="0"/>
        <w:jc w:val="left"/>
      </w:pPr>
      <w:r>
        <w:rPr>
          <w:rFonts w:ascii="Times New Roman"/>
          <w:b/>
          <w:i w:val="false"/>
          <w:color w:val="000000"/>
        </w:rPr>
        <w:t xml:space="preserve"> Шартты белгілер:</w:t>
      </w:r>
    </w:p>
    <w:bookmarkEnd w:id="45"/>
    <w:bookmarkStart w:name="z71"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4549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54900" cy="722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"Өсiмдiктердi қорғау </w:t>
            </w:r>
            <w:r>
              <w:br/>
            </w:r>
            <w:r>
              <w:rPr>
                <w:rFonts w:ascii="Times New Roman"/>
                <w:b w:val="false"/>
                <w:i w:val="false"/>
                <w:color w:val="000000"/>
                <w:sz w:val="20"/>
              </w:rPr>
              <w:t xml:space="preserve">мақсатында ауыл шаруашылығы </w:t>
            </w:r>
            <w:r>
              <w:br/>
            </w:r>
            <w:r>
              <w:rPr>
                <w:rFonts w:ascii="Times New Roman"/>
                <w:b w:val="false"/>
                <w:i w:val="false"/>
                <w:color w:val="000000"/>
                <w:sz w:val="20"/>
              </w:rPr>
              <w:t xml:space="preserve">дақылдарын өңдеуге арналған </w:t>
            </w:r>
            <w:r>
              <w:br/>
            </w:r>
            <w:r>
              <w:rPr>
                <w:rFonts w:ascii="Times New Roman"/>
                <w:b w:val="false"/>
                <w:i w:val="false"/>
                <w:color w:val="000000"/>
                <w:sz w:val="20"/>
              </w:rPr>
              <w:t xml:space="preserve">гербицидтердiң, биоагенттердiң </w:t>
            </w:r>
            <w:r>
              <w:br/>
            </w:r>
            <w:r>
              <w:rPr>
                <w:rFonts w:ascii="Times New Roman"/>
                <w:b w:val="false"/>
                <w:i w:val="false"/>
                <w:color w:val="000000"/>
                <w:sz w:val="20"/>
              </w:rPr>
              <w:t xml:space="preserve">(энтомофагтардың) және </w:t>
            </w:r>
            <w:r>
              <w:br/>
            </w:r>
            <w:r>
              <w:rPr>
                <w:rFonts w:ascii="Times New Roman"/>
                <w:b w:val="false"/>
                <w:i w:val="false"/>
                <w:color w:val="000000"/>
                <w:sz w:val="20"/>
              </w:rPr>
              <w:t xml:space="preserve">биопрепараттардың құнын </w:t>
            </w:r>
            <w:r>
              <w:br/>
            </w:r>
            <w:r>
              <w:rPr>
                <w:rFonts w:ascii="Times New Roman"/>
                <w:b w:val="false"/>
                <w:i w:val="false"/>
                <w:color w:val="000000"/>
                <w:sz w:val="20"/>
              </w:rPr>
              <w:t xml:space="preserve">субсидиялау"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регламентiне 2 қосымша</w:t>
            </w:r>
          </w:p>
        </w:tc>
      </w:tr>
    </w:tbl>
    <w:bookmarkStart w:name="z73" w:id="47"/>
    <w:p>
      <w:pPr>
        <w:spacing w:after="0"/>
        <w:ind w:left="0"/>
        <w:jc w:val="left"/>
      </w:pPr>
      <w:r>
        <w:rPr>
          <w:rFonts w:ascii="Times New Roman"/>
          <w:b/>
          <w:i w:val="false"/>
          <w:color w:val="000000"/>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қызметін көрсетудің бизнес-процестерінің анықтамалығы</w:t>
      </w:r>
    </w:p>
    <w:bookmarkEnd w:id="47"/>
    <w:bookmarkStart w:name="z74" w:id="48"/>
    <w:p>
      <w:pPr>
        <w:spacing w:after="0"/>
        <w:ind w:left="0"/>
        <w:jc w:val="left"/>
      </w:pPr>
      <w:r>
        <w:rPr>
          <w:rFonts w:ascii="Times New Roman"/>
          <w:b/>
          <w:i w:val="false"/>
          <w:color w:val="000000"/>
        </w:rPr>
        <w:t xml:space="preserve"> 1. Портал арқылы мемлекеттік қызметті көрсету кезінде</w:t>
      </w:r>
    </w:p>
    <w:bookmarkEnd w:id="48"/>
    <w:bookmarkStart w:name="z75"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50"/>
    <w:p>
      <w:pPr>
        <w:spacing w:after="0"/>
        <w:ind w:left="0"/>
        <w:jc w:val="left"/>
      </w:pPr>
      <w:r>
        <w:rPr>
          <w:rFonts w:ascii="Times New Roman"/>
          <w:b/>
          <w:i w:val="false"/>
          <w:color w:val="000000"/>
        </w:rPr>
        <w:t xml:space="preserve"> Шартты белгілер:</w:t>
      </w:r>
    </w:p>
    <w:bookmarkEnd w:id="50"/>
    <w:bookmarkStart w:name="z77"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